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ED" w:rsidRDefault="008324ED" w:rsidP="006E2F52">
      <w:pPr>
        <w:spacing w:after="0"/>
        <w:rPr>
          <w:rFonts w:ascii="Trebuchet MS" w:hAnsi="Trebuchet MS" w:cs="Arial"/>
          <w:b/>
        </w:rPr>
      </w:pPr>
    </w:p>
    <w:p w:rsidR="008324ED" w:rsidRDefault="008324ED" w:rsidP="006E2F52">
      <w:pPr>
        <w:spacing w:after="0"/>
        <w:rPr>
          <w:rFonts w:ascii="Trebuchet MS" w:hAnsi="Trebuchet MS" w:cs="Arial"/>
          <w:b/>
        </w:rPr>
      </w:pPr>
    </w:p>
    <w:p w:rsidR="00F21B80" w:rsidRDefault="00F21B80" w:rsidP="006E2F52">
      <w:pPr>
        <w:spacing w:after="0"/>
        <w:rPr>
          <w:rFonts w:ascii="Trebuchet MS" w:hAnsi="Trebuchet MS" w:cs="Arial"/>
          <w:b/>
        </w:rPr>
      </w:pPr>
      <w:r>
        <w:rPr>
          <w:rFonts w:ascii="Trebuchet MS" w:hAnsi="Trebuchet MS" w:cs="Arial"/>
          <w:b/>
        </w:rPr>
        <w:t xml:space="preserve">Minutes of the Healthwatch Northumberland Board meeting held on </w:t>
      </w:r>
      <w:r w:rsidR="00367CAF">
        <w:rPr>
          <w:rFonts w:ascii="Trebuchet MS" w:hAnsi="Trebuchet MS" w:cs="Arial"/>
          <w:b/>
        </w:rPr>
        <w:t xml:space="preserve">20 March </w:t>
      </w:r>
      <w:r>
        <w:rPr>
          <w:rFonts w:ascii="Trebuchet MS" w:hAnsi="Trebuchet MS" w:cs="Arial"/>
          <w:b/>
        </w:rPr>
        <w:t xml:space="preserve">at </w:t>
      </w:r>
      <w:proofErr w:type="spellStart"/>
      <w:r w:rsidR="007053B4">
        <w:rPr>
          <w:rFonts w:ascii="Trebuchet MS" w:hAnsi="Trebuchet MS" w:cs="Arial"/>
          <w:b/>
        </w:rPr>
        <w:t>Bowsden</w:t>
      </w:r>
      <w:proofErr w:type="spellEnd"/>
      <w:r w:rsidR="007053B4">
        <w:rPr>
          <w:rFonts w:ascii="Trebuchet MS" w:hAnsi="Trebuchet MS" w:cs="Arial"/>
          <w:b/>
        </w:rPr>
        <w:t xml:space="preserve"> Village Hall</w:t>
      </w:r>
    </w:p>
    <w:p w:rsidR="007053B4" w:rsidRPr="00F21B80" w:rsidRDefault="007053B4" w:rsidP="006E2F52">
      <w:pPr>
        <w:spacing w:after="0"/>
        <w:rPr>
          <w:rFonts w:ascii="Trebuchet MS" w:hAnsi="Trebuchet MS" w:cs="Arial"/>
        </w:rPr>
      </w:pPr>
    </w:p>
    <w:p w:rsidR="00F21B80" w:rsidRDefault="00F21B80" w:rsidP="00F21B80">
      <w:pPr>
        <w:spacing w:after="0" w:line="240" w:lineRule="auto"/>
        <w:rPr>
          <w:rFonts w:asciiTheme="majorHAnsi" w:hAnsiTheme="majorHAnsi" w:cs="Arial"/>
          <w:sz w:val="24"/>
          <w:szCs w:val="24"/>
        </w:rPr>
      </w:pPr>
      <w:r w:rsidRPr="00F21B80">
        <w:rPr>
          <w:rFonts w:asciiTheme="majorHAnsi" w:hAnsiTheme="majorHAnsi" w:cs="Arial"/>
          <w:b/>
          <w:sz w:val="24"/>
          <w:szCs w:val="24"/>
        </w:rPr>
        <w:t>Present:</w:t>
      </w:r>
      <w:r>
        <w:rPr>
          <w:rFonts w:asciiTheme="majorHAnsi" w:hAnsiTheme="majorHAnsi" w:cs="Arial"/>
          <w:sz w:val="24"/>
          <w:szCs w:val="24"/>
        </w:rPr>
        <w:t xml:space="preserve">                                                                                                                                                                      </w:t>
      </w:r>
      <w:r w:rsidRPr="004B2680">
        <w:rPr>
          <w:rFonts w:asciiTheme="majorHAnsi" w:hAnsiTheme="majorHAnsi" w:cs="Arial"/>
          <w:sz w:val="24"/>
          <w:szCs w:val="24"/>
        </w:rPr>
        <w:t>David Thompson (DT) Chair, Carole Pitkeathley (CP) Vice Chair, Sharon Spurling (SS), Carers Northumberland</w:t>
      </w:r>
      <w:r>
        <w:rPr>
          <w:rFonts w:asciiTheme="majorHAnsi" w:hAnsiTheme="majorHAnsi" w:cs="Arial"/>
          <w:sz w:val="24"/>
          <w:szCs w:val="24"/>
        </w:rPr>
        <w:t>,</w:t>
      </w:r>
      <w:r w:rsidR="003354E6">
        <w:rPr>
          <w:rFonts w:asciiTheme="majorHAnsi" w:hAnsiTheme="majorHAnsi" w:cs="Arial"/>
          <w:sz w:val="24"/>
          <w:szCs w:val="24"/>
        </w:rPr>
        <w:t xml:space="preserve"> , </w:t>
      </w:r>
      <w:r w:rsidRPr="004B2680">
        <w:rPr>
          <w:rFonts w:asciiTheme="majorHAnsi" w:hAnsiTheme="majorHAnsi" w:cs="Arial"/>
          <w:sz w:val="24"/>
          <w:szCs w:val="24"/>
        </w:rPr>
        <w:t>Catherine Lee (CL), PALS</w:t>
      </w:r>
      <w:r>
        <w:rPr>
          <w:rFonts w:asciiTheme="majorHAnsi" w:hAnsiTheme="majorHAnsi" w:cs="Arial"/>
          <w:sz w:val="24"/>
          <w:szCs w:val="24"/>
        </w:rPr>
        <w:t xml:space="preserve">, </w:t>
      </w:r>
      <w:r w:rsidR="00363555" w:rsidRPr="00F21B80">
        <w:rPr>
          <w:rFonts w:asciiTheme="majorHAnsi" w:hAnsiTheme="majorHAnsi" w:cs="Arial"/>
          <w:sz w:val="24"/>
          <w:szCs w:val="24"/>
        </w:rPr>
        <w:t>Anne Lyall</w:t>
      </w:r>
      <w:r w:rsidR="00363555">
        <w:rPr>
          <w:rFonts w:asciiTheme="majorHAnsi" w:hAnsiTheme="majorHAnsi" w:cs="Arial"/>
          <w:sz w:val="24"/>
          <w:szCs w:val="24"/>
        </w:rPr>
        <w:t>, Northumberland VS Forum</w:t>
      </w:r>
      <w:r>
        <w:rPr>
          <w:rFonts w:asciiTheme="majorHAnsi" w:hAnsiTheme="majorHAnsi" w:cs="Arial"/>
          <w:sz w:val="24"/>
          <w:szCs w:val="24"/>
        </w:rPr>
        <w:t xml:space="preserve">, </w:t>
      </w:r>
      <w:r w:rsidRPr="004B2680">
        <w:rPr>
          <w:rFonts w:asciiTheme="majorHAnsi" w:hAnsiTheme="majorHAnsi" w:cs="Arial"/>
          <w:sz w:val="24"/>
          <w:szCs w:val="24"/>
        </w:rPr>
        <w:t>Margaret Young (MY), Independent member</w:t>
      </w:r>
      <w:r>
        <w:rPr>
          <w:rFonts w:asciiTheme="majorHAnsi" w:hAnsiTheme="majorHAnsi" w:cs="Arial"/>
          <w:sz w:val="24"/>
          <w:szCs w:val="24"/>
        </w:rPr>
        <w:t xml:space="preserve">, </w:t>
      </w:r>
      <w:r w:rsidR="00363555">
        <w:rPr>
          <w:rFonts w:asciiTheme="majorHAnsi" w:hAnsiTheme="majorHAnsi" w:cs="Arial"/>
          <w:sz w:val="24"/>
          <w:szCs w:val="24"/>
        </w:rPr>
        <w:t>Kelvin Rushworth (KR</w:t>
      </w:r>
      <w:r w:rsidRPr="004B2680">
        <w:rPr>
          <w:rFonts w:asciiTheme="majorHAnsi" w:hAnsiTheme="majorHAnsi" w:cs="Arial"/>
          <w:sz w:val="24"/>
          <w:szCs w:val="24"/>
        </w:rPr>
        <w:t>), Independent member</w:t>
      </w:r>
      <w:r>
        <w:rPr>
          <w:rFonts w:asciiTheme="majorHAnsi" w:hAnsiTheme="majorHAnsi" w:cs="Arial"/>
          <w:sz w:val="24"/>
          <w:szCs w:val="24"/>
        </w:rPr>
        <w:t>.</w:t>
      </w:r>
    </w:p>
    <w:p w:rsidR="00F21B80" w:rsidRDefault="00F21B80" w:rsidP="00F21B80">
      <w:pPr>
        <w:spacing w:after="0" w:line="240" w:lineRule="auto"/>
        <w:rPr>
          <w:rFonts w:asciiTheme="majorHAnsi" w:hAnsiTheme="majorHAnsi" w:cs="Arial"/>
          <w:sz w:val="24"/>
          <w:szCs w:val="24"/>
        </w:rPr>
      </w:pPr>
    </w:p>
    <w:p w:rsidR="00F21B80" w:rsidRDefault="00F21B80" w:rsidP="00F21B80">
      <w:pPr>
        <w:spacing w:after="0" w:line="240" w:lineRule="auto"/>
        <w:rPr>
          <w:rFonts w:asciiTheme="majorHAnsi" w:hAnsiTheme="majorHAnsi" w:cs="Arial"/>
          <w:sz w:val="24"/>
          <w:szCs w:val="24"/>
        </w:rPr>
      </w:pPr>
      <w:r>
        <w:rPr>
          <w:rFonts w:asciiTheme="majorHAnsi" w:hAnsiTheme="majorHAnsi" w:cs="Arial"/>
          <w:sz w:val="24"/>
          <w:szCs w:val="24"/>
        </w:rPr>
        <w:t>Derry Nu</w:t>
      </w:r>
      <w:r w:rsidR="00363555">
        <w:rPr>
          <w:rFonts w:asciiTheme="majorHAnsi" w:hAnsiTheme="majorHAnsi" w:cs="Arial"/>
          <w:sz w:val="24"/>
          <w:szCs w:val="24"/>
        </w:rPr>
        <w:t>gent (DN), Project Coordinator</w:t>
      </w:r>
    </w:p>
    <w:p w:rsidR="00F21B80" w:rsidRDefault="00F21B80" w:rsidP="00F21B80">
      <w:pPr>
        <w:spacing w:after="0" w:line="240" w:lineRule="auto"/>
        <w:rPr>
          <w:rFonts w:asciiTheme="majorHAnsi" w:hAnsiTheme="majorHAnsi" w:cs="Arial"/>
          <w:sz w:val="24"/>
          <w:szCs w:val="24"/>
        </w:rPr>
      </w:pPr>
    </w:p>
    <w:p w:rsidR="00F21B80" w:rsidRDefault="00F21B80" w:rsidP="00F21B80">
      <w:pPr>
        <w:spacing w:after="0" w:line="240" w:lineRule="auto"/>
        <w:rPr>
          <w:rFonts w:asciiTheme="majorHAnsi" w:hAnsiTheme="majorHAnsi" w:cs="Arial"/>
          <w:sz w:val="24"/>
          <w:szCs w:val="24"/>
        </w:rPr>
      </w:pPr>
      <w:r w:rsidRPr="00F21B80">
        <w:rPr>
          <w:rFonts w:asciiTheme="majorHAnsi" w:hAnsiTheme="majorHAnsi" w:cs="Arial"/>
          <w:b/>
          <w:sz w:val="24"/>
          <w:szCs w:val="24"/>
        </w:rPr>
        <w:t>Apologies:</w:t>
      </w:r>
      <w:r>
        <w:rPr>
          <w:rFonts w:asciiTheme="majorHAnsi" w:hAnsiTheme="majorHAnsi" w:cs="Arial"/>
          <w:b/>
          <w:sz w:val="24"/>
          <w:szCs w:val="24"/>
        </w:rPr>
        <w:t xml:space="preserve"> </w:t>
      </w:r>
      <w:r w:rsidR="00363555">
        <w:rPr>
          <w:rFonts w:asciiTheme="majorHAnsi" w:hAnsiTheme="majorHAnsi" w:cs="Arial"/>
          <w:sz w:val="24"/>
          <w:szCs w:val="24"/>
        </w:rPr>
        <w:t>Liz Prudhoe (LP) Adapt North East, Hayley Brown, Independent Member</w:t>
      </w:r>
    </w:p>
    <w:p w:rsidR="003354E6" w:rsidRDefault="003354E6" w:rsidP="00F21B80">
      <w:pPr>
        <w:spacing w:after="0" w:line="240" w:lineRule="auto"/>
        <w:rPr>
          <w:rFonts w:asciiTheme="majorHAnsi" w:hAnsiTheme="majorHAnsi" w:cs="Arial"/>
          <w:sz w:val="24"/>
          <w:szCs w:val="24"/>
        </w:rPr>
      </w:pPr>
    </w:p>
    <w:p w:rsidR="003354E6" w:rsidRDefault="003354E6" w:rsidP="003354E6">
      <w:pPr>
        <w:spacing w:after="0"/>
        <w:rPr>
          <w:rFonts w:ascii="Trebuchet MS" w:hAnsi="Trebuchet MS" w:cs="Arial"/>
        </w:rPr>
      </w:pPr>
      <w:r w:rsidRPr="00F21B80">
        <w:rPr>
          <w:rFonts w:ascii="Trebuchet MS" w:hAnsi="Trebuchet MS" w:cs="Arial"/>
        </w:rPr>
        <w:t xml:space="preserve">Minutes recorded by: </w:t>
      </w:r>
      <w:r w:rsidR="007053B4">
        <w:rPr>
          <w:rFonts w:ascii="Trebuchet MS" w:hAnsi="Trebuchet MS" w:cs="Arial"/>
        </w:rPr>
        <w:t>Derry Nugent</w:t>
      </w:r>
    </w:p>
    <w:p w:rsidR="00F21B80" w:rsidRDefault="00F21B80" w:rsidP="00F21B80">
      <w:pPr>
        <w:spacing w:after="0" w:line="240" w:lineRule="auto"/>
        <w:rPr>
          <w:rFonts w:asciiTheme="majorHAnsi" w:hAnsiTheme="majorHAnsi" w:cs="Arial"/>
          <w:sz w:val="24"/>
          <w:szCs w:val="24"/>
        </w:rPr>
      </w:pPr>
    </w:p>
    <w:tbl>
      <w:tblPr>
        <w:tblStyle w:val="TableGrid"/>
        <w:tblW w:w="0" w:type="auto"/>
        <w:tblLook w:val="04A0" w:firstRow="1" w:lastRow="0" w:firstColumn="1" w:lastColumn="0" w:noHBand="0" w:noVBand="1"/>
      </w:tblPr>
      <w:tblGrid>
        <w:gridCol w:w="7905"/>
        <w:gridCol w:w="2402"/>
      </w:tblGrid>
      <w:tr w:rsidR="00F21B80" w:rsidTr="00F52D34">
        <w:tc>
          <w:tcPr>
            <w:tcW w:w="7905" w:type="dxa"/>
          </w:tcPr>
          <w:p w:rsidR="00F21B80" w:rsidRPr="00F21B80" w:rsidRDefault="00F21B80" w:rsidP="00F21B80">
            <w:pPr>
              <w:spacing w:after="0" w:line="240" w:lineRule="auto"/>
              <w:rPr>
                <w:rFonts w:asciiTheme="majorHAnsi" w:hAnsiTheme="majorHAnsi" w:cs="Arial"/>
                <w:b/>
                <w:sz w:val="24"/>
                <w:szCs w:val="24"/>
              </w:rPr>
            </w:pPr>
            <w:r>
              <w:rPr>
                <w:rFonts w:asciiTheme="majorHAnsi" w:hAnsiTheme="majorHAnsi" w:cs="Arial"/>
                <w:b/>
                <w:sz w:val="24"/>
                <w:szCs w:val="24"/>
              </w:rPr>
              <w:t>1.</w:t>
            </w:r>
            <w:r w:rsidRPr="00F21B80">
              <w:rPr>
                <w:rFonts w:asciiTheme="majorHAnsi" w:hAnsiTheme="majorHAnsi" w:cs="Arial"/>
                <w:b/>
                <w:sz w:val="24"/>
                <w:szCs w:val="24"/>
              </w:rPr>
              <w:t>Introductions, apologies and Declarations of Interest</w:t>
            </w:r>
            <w:r w:rsidR="0073353F">
              <w:rPr>
                <w:rFonts w:asciiTheme="majorHAnsi" w:hAnsiTheme="majorHAnsi" w:cs="Arial"/>
                <w:b/>
                <w:sz w:val="24"/>
                <w:szCs w:val="24"/>
              </w:rPr>
              <w:t>:</w:t>
            </w:r>
          </w:p>
          <w:p w:rsidR="003354E6" w:rsidRDefault="00363555" w:rsidP="00F21B80">
            <w:pPr>
              <w:spacing w:after="0" w:line="240" w:lineRule="auto"/>
              <w:rPr>
                <w:rFonts w:asciiTheme="majorHAnsi" w:hAnsiTheme="majorHAnsi" w:cs="Arial"/>
                <w:sz w:val="24"/>
                <w:szCs w:val="24"/>
              </w:rPr>
            </w:pPr>
            <w:r>
              <w:rPr>
                <w:rFonts w:asciiTheme="majorHAnsi" w:hAnsiTheme="majorHAnsi" w:cs="Arial"/>
                <w:sz w:val="24"/>
                <w:szCs w:val="24"/>
              </w:rPr>
              <w:t>The Chair opened the meeting and welcomed Kelvin Rushworth to his first meeting following his co-option to the Board.</w:t>
            </w:r>
            <w:r w:rsidR="00781572">
              <w:rPr>
                <w:rFonts w:asciiTheme="majorHAnsi" w:hAnsiTheme="majorHAnsi" w:cs="Arial"/>
                <w:sz w:val="24"/>
                <w:szCs w:val="24"/>
              </w:rPr>
              <w:t xml:space="preserve">  Hayley Brown, who also joins the Board as a co-optee had given her apologies for this meeting.</w:t>
            </w:r>
          </w:p>
          <w:p w:rsidR="00781572" w:rsidRDefault="00781572" w:rsidP="00F21B80">
            <w:pPr>
              <w:spacing w:after="0" w:line="240" w:lineRule="auto"/>
              <w:rPr>
                <w:rFonts w:asciiTheme="majorHAnsi" w:hAnsiTheme="majorHAnsi" w:cs="Arial"/>
                <w:sz w:val="24"/>
                <w:szCs w:val="24"/>
              </w:rPr>
            </w:pPr>
          </w:p>
          <w:p w:rsidR="00781572" w:rsidRDefault="00781572" w:rsidP="00F21B80">
            <w:pPr>
              <w:spacing w:after="0" w:line="240" w:lineRule="auto"/>
              <w:rPr>
                <w:rFonts w:asciiTheme="majorHAnsi" w:hAnsiTheme="majorHAnsi" w:cs="Arial"/>
                <w:sz w:val="24"/>
                <w:szCs w:val="24"/>
              </w:rPr>
            </w:pPr>
            <w:r>
              <w:rPr>
                <w:rFonts w:asciiTheme="majorHAnsi" w:hAnsiTheme="majorHAnsi" w:cs="Arial"/>
                <w:sz w:val="24"/>
                <w:szCs w:val="24"/>
              </w:rPr>
              <w:t xml:space="preserve">The Chair informed members that Madeleine Elliot had stepped down for personal reasons.  She </w:t>
            </w:r>
            <w:r w:rsidR="00CC0418">
              <w:rPr>
                <w:rFonts w:asciiTheme="majorHAnsi" w:hAnsiTheme="majorHAnsi" w:cs="Arial"/>
                <w:sz w:val="24"/>
                <w:szCs w:val="24"/>
              </w:rPr>
              <w:t>will stay in touch with Healthwatch and extends her best wishes for its continued success.</w:t>
            </w:r>
          </w:p>
          <w:p w:rsidR="00F9694A" w:rsidRDefault="00F9694A" w:rsidP="00F21B80">
            <w:pPr>
              <w:spacing w:after="0" w:line="240" w:lineRule="auto"/>
              <w:rPr>
                <w:rFonts w:asciiTheme="majorHAnsi" w:hAnsiTheme="majorHAnsi" w:cs="Arial"/>
                <w:sz w:val="24"/>
                <w:szCs w:val="24"/>
              </w:rPr>
            </w:pPr>
          </w:p>
          <w:p w:rsidR="00F21B80" w:rsidRPr="00F21B80" w:rsidRDefault="00F21B80" w:rsidP="006702E7">
            <w:pPr>
              <w:spacing w:after="0" w:line="240" w:lineRule="auto"/>
              <w:rPr>
                <w:rFonts w:asciiTheme="majorHAnsi" w:hAnsiTheme="majorHAnsi" w:cs="Arial"/>
                <w:sz w:val="24"/>
                <w:szCs w:val="24"/>
              </w:rPr>
            </w:pPr>
            <w:r>
              <w:rPr>
                <w:rFonts w:asciiTheme="majorHAnsi" w:hAnsiTheme="majorHAnsi" w:cs="Arial"/>
                <w:sz w:val="24"/>
                <w:szCs w:val="24"/>
              </w:rPr>
              <w:t xml:space="preserve">Declarations </w:t>
            </w:r>
            <w:r w:rsidR="00CC0418">
              <w:rPr>
                <w:rFonts w:asciiTheme="majorHAnsi" w:hAnsiTheme="majorHAnsi" w:cs="Arial"/>
                <w:sz w:val="24"/>
                <w:szCs w:val="24"/>
              </w:rPr>
              <w:t xml:space="preserve">of Interest: </w:t>
            </w:r>
            <w:r w:rsidR="006702E7">
              <w:rPr>
                <w:rFonts w:asciiTheme="majorHAnsi" w:hAnsiTheme="majorHAnsi" w:cs="Arial"/>
                <w:sz w:val="24"/>
                <w:szCs w:val="24"/>
              </w:rPr>
              <w:t>no members declared interests in items at this meeting</w:t>
            </w:r>
          </w:p>
        </w:tc>
        <w:tc>
          <w:tcPr>
            <w:tcW w:w="2402" w:type="dxa"/>
          </w:tcPr>
          <w:p w:rsidR="00F21B80" w:rsidRDefault="00BF33AE" w:rsidP="00F52D34">
            <w:pPr>
              <w:spacing w:after="0" w:line="240" w:lineRule="auto"/>
              <w:rPr>
                <w:rFonts w:asciiTheme="majorHAnsi" w:hAnsiTheme="majorHAnsi" w:cs="Arial"/>
                <w:b/>
                <w:sz w:val="24"/>
                <w:szCs w:val="24"/>
              </w:rPr>
            </w:pPr>
            <w:r>
              <w:rPr>
                <w:rFonts w:asciiTheme="majorHAnsi" w:hAnsiTheme="majorHAnsi" w:cs="Arial"/>
                <w:b/>
                <w:sz w:val="24"/>
                <w:szCs w:val="24"/>
              </w:rPr>
              <w:t xml:space="preserve">Action </w:t>
            </w:r>
          </w:p>
        </w:tc>
      </w:tr>
      <w:tr w:rsidR="00F21B80" w:rsidTr="00F52D34">
        <w:tc>
          <w:tcPr>
            <w:tcW w:w="7905" w:type="dxa"/>
          </w:tcPr>
          <w:p w:rsidR="00F21B80" w:rsidRDefault="005E0620" w:rsidP="00F21B80">
            <w:pPr>
              <w:spacing w:after="0" w:line="240" w:lineRule="auto"/>
              <w:rPr>
                <w:rFonts w:asciiTheme="majorHAnsi" w:hAnsiTheme="majorHAnsi" w:cs="Arial"/>
                <w:b/>
                <w:sz w:val="24"/>
                <w:szCs w:val="24"/>
              </w:rPr>
            </w:pPr>
            <w:r>
              <w:rPr>
                <w:rFonts w:asciiTheme="majorHAnsi" w:hAnsiTheme="majorHAnsi" w:cs="Arial"/>
                <w:b/>
                <w:sz w:val="24"/>
                <w:szCs w:val="24"/>
              </w:rPr>
              <w:t>2. Minutes of last meeting</w:t>
            </w:r>
          </w:p>
          <w:p w:rsidR="0073353F" w:rsidRPr="0073353F" w:rsidRDefault="0073353F" w:rsidP="00F21B80">
            <w:pPr>
              <w:spacing w:after="0" w:line="240" w:lineRule="auto"/>
              <w:rPr>
                <w:rFonts w:asciiTheme="majorHAnsi" w:hAnsiTheme="majorHAnsi" w:cs="Arial"/>
                <w:sz w:val="24"/>
                <w:szCs w:val="24"/>
              </w:rPr>
            </w:pPr>
            <w:r w:rsidRPr="0073353F">
              <w:rPr>
                <w:rFonts w:asciiTheme="majorHAnsi" w:hAnsiTheme="majorHAnsi" w:cs="Arial"/>
                <w:sz w:val="24"/>
                <w:szCs w:val="24"/>
              </w:rPr>
              <w:t>Agreed as a true record</w:t>
            </w:r>
            <w:r>
              <w:rPr>
                <w:rFonts w:asciiTheme="majorHAnsi" w:hAnsiTheme="majorHAnsi" w:cs="Arial"/>
                <w:sz w:val="24"/>
                <w:szCs w:val="24"/>
              </w:rPr>
              <w:t xml:space="preserve"> </w:t>
            </w:r>
            <w:r w:rsidR="00D07570">
              <w:rPr>
                <w:rFonts w:asciiTheme="majorHAnsi" w:hAnsiTheme="majorHAnsi" w:cs="Arial"/>
                <w:sz w:val="24"/>
                <w:szCs w:val="24"/>
              </w:rPr>
              <w:t>–</w:t>
            </w:r>
            <w:r>
              <w:rPr>
                <w:rFonts w:asciiTheme="majorHAnsi" w:hAnsiTheme="majorHAnsi" w:cs="Arial"/>
                <w:sz w:val="24"/>
                <w:szCs w:val="24"/>
              </w:rPr>
              <w:t xml:space="preserve"> copy</w:t>
            </w:r>
            <w:r w:rsidR="00D07570">
              <w:rPr>
                <w:rFonts w:asciiTheme="majorHAnsi" w:hAnsiTheme="majorHAnsi" w:cs="Arial"/>
                <w:sz w:val="24"/>
                <w:szCs w:val="24"/>
              </w:rPr>
              <w:t xml:space="preserve"> signed and dated by DT</w:t>
            </w:r>
          </w:p>
        </w:tc>
        <w:tc>
          <w:tcPr>
            <w:tcW w:w="2402" w:type="dxa"/>
          </w:tcPr>
          <w:p w:rsidR="00F21B80" w:rsidRDefault="00F21B80" w:rsidP="00F21B80">
            <w:pPr>
              <w:spacing w:after="0" w:line="240" w:lineRule="auto"/>
              <w:rPr>
                <w:rFonts w:asciiTheme="majorHAnsi" w:hAnsiTheme="majorHAnsi" w:cs="Arial"/>
                <w:b/>
                <w:sz w:val="24"/>
                <w:szCs w:val="24"/>
              </w:rPr>
            </w:pPr>
          </w:p>
        </w:tc>
      </w:tr>
      <w:tr w:rsidR="00F21B80" w:rsidTr="00F52D34">
        <w:tc>
          <w:tcPr>
            <w:tcW w:w="7905" w:type="dxa"/>
          </w:tcPr>
          <w:p w:rsidR="005E0620" w:rsidRDefault="005E0620" w:rsidP="005E0620">
            <w:pPr>
              <w:spacing w:after="0" w:line="240" w:lineRule="auto"/>
              <w:rPr>
                <w:rFonts w:asciiTheme="majorHAnsi" w:hAnsiTheme="majorHAnsi" w:cs="Arial"/>
                <w:b/>
                <w:sz w:val="24"/>
                <w:szCs w:val="24"/>
              </w:rPr>
            </w:pPr>
            <w:r>
              <w:rPr>
                <w:rFonts w:asciiTheme="majorHAnsi" w:hAnsiTheme="majorHAnsi" w:cs="Arial"/>
                <w:b/>
                <w:sz w:val="24"/>
                <w:szCs w:val="24"/>
              </w:rPr>
              <w:t>3. Action points</w:t>
            </w:r>
          </w:p>
          <w:p w:rsidR="0073353F" w:rsidRDefault="0073353F" w:rsidP="00E9462E">
            <w:pPr>
              <w:spacing w:after="0" w:line="240" w:lineRule="auto"/>
              <w:rPr>
                <w:rFonts w:asciiTheme="majorHAnsi" w:hAnsiTheme="majorHAnsi" w:cs="Arial"/>
                <w:b/>
                <w:sz w:val="24"/>
                <w:szCs w:val="24"/>
              </w:rPr>
            </w:pPr>
          </w:p>
          <w:p w:rsidR="0096654C" w:rsidRDefault="00CC0418" w:rsidP="00E9462E">
            <w:pPr>
              <w:spacing w:after="0" w:line="240" w:lineRule="auto"/>
              <w:rPr>
                <w:rFonts w:asciiTheme="majorHAnsi" w:hAnsiTheme="majorHAnsi" w:cs="Arial"/>
                <w:b/>
                <w:sz w:val="24"/>
                <w:szCs w:val="24"/>
              </w:rPr>
            </w:pPr>
            <w:r>
              <w:rPr>
                <w:rFonts w:asciiTheme="majorHAnsi" w:hAnsiTheme="majorHAnsi" w:cs="Arial"/>
                <w:b/>
                <w:sz w:val="24"/>
                <w:szCs w:val="24"/>
              </w:rPr>
              <w:t>Social Value Engine Tool (SVET)</w:t>
            </w:r>
          </w:p>
          <w:p w:rsidR="0096654C" w:rsidRDefault="00CC0418" w:rsidP="00E9462E">
            <w:pPr>
              <w:spacing w:after="0" w:line="240" w:lineRule="auto"/>
              <w:rPr>
                <w:rFonts w:asciiTheme="majorHAnsi" w:hAnsiTheme="majorHAnsi" w:cs="Arial"/>
                <w:sz w:val="24"/>
                <w:szCs w:val="24"/>
              </w:rPr>
            </w:pPr>
            <w:r w:rsidRPr="00CC0418">
              <w:rPr>
                <w:rFonts w:asciiTheme="majorHAnsi" w:hAnsiTheme="majorHAnsi" w:cs="Arial"/>
                <w:sz w:val="24"/>
                <w:szCs w:val="24"/>
              </w:rPr>
              <w:t>DN report</w:t>
            </w:r>
            <w:r>
              <w:rPr>
                <w:rFonts w:asciiTheme="majorHAnsi" w:hAnsiTheme="majorHAnsi" w:cs="Arial"/>
                <w:sz w:val="24"/>
                <w:szCs w:val="24"/>
              </w:rPr>
              <w:t xml:space="preserve">ed that following the presentation to the Empowering People and Communities group she, DT and CP had met with Rose Consultancy who had developed the SVET.  DN said she had used it to look at different engagement </w:t>
            </w:r>
            <w:r w:rsidR="0096654C">
              <w:rPr>
                <w:rFonts w:asciiTheme="majorHAnsi" w:hAnsiTheme="majorHAnsi" w:cs="Arial"/>
                <w:sz w:val="24"/>
                <w:szCs w:val="24"/>
              </w:rPr>
              <w:t xml:space="preserve">options.  AL said it was proving useful in understanding the impact of infrastructure support to the voluntary and community sector (VCS).  </w:t>
            </w:r>
          </w:p>
          <w:p w:rsidR="0096654C" w:rsidRDefault="0096654C" w:rsidP="00E9462E">
            <w:pPr>
              <w:spacing w:after="0" w:line="240" w:lineRule="auto"/>
              <w:rPr>
                <w:rFonts w:asciiTheme="majorHAnsi" w:hAnsiTheme="majorHAnsi" w:cs="Arial"/>
                <w:sz w:val="24"/>
                <w:szCs w:val="24"/>
              </w:rPr>
            </w:pPr>
          </w:p>
          <w:p w:rsidR="00CC0418" w:rsidRPr="0096654C" w:rsidRDefault="0096654C" w:rsidP="00E9462E">
            <w:pPr>
              <w:spacing w:after="0" w:line="240" w:lineRule="auto"/>
              <w:rPr>
                <w:rFonts w:asciiTheme="majorHAnsi" w:hAnsiTheme="majorHAnsi" w:cs="Arial"/>
                <w:b/>
                <w:sz w:val="24"/>
                <w:szCs w:val="24"/>
              </w:rPr>
            </w:pPr>
            <w:r w:rsidRPr="0096654C">
              <w:rPr>
                <w:rFonts w:asciiTheme="majorHAnsi" w:hAnsiTheme="majorHAnsi" w:cs="Arial"/>
                <w:b/>
                <w:sz w:val="24"/>
                <w:szCs w:val="24"/>
              </w:rPr>
              <w:t>Recovery College</w:t>
            </w:r>
          </w:p>
          <w:p w:rsidR="00CC0418" w:rsidRDefault="0096654C" w:rsidP="00E9462E">
            <w:pPr>
              <w:spacing w:after="0" w:line="240" w:lineRule="auto"/>
              <w:rPr>
                <w:rFonts w:asciiTheme="majorHAnsi" w:hAnsiTheme="majorHAnsi" w:cs="Arial"/>
                <w:sz w:val="24"/>
                <w:szCs w:val="24"/>
              </w:rPr>
            </w:pPr>
            <w:r>
              <w:rPr>
                <w:rFonts w:asciiTheme="majorHAnsi" w:hAnsiTheme="majorHAnsi" w:cs="Arial"/>
                <w:sz w:val="24"/>
                <w:szCs w:val="24"/>
              </w:rPr>
              <w:t>The Board was disappointed that the Recovery College in Northumberland was on hold due to lack of funding.  AL said a lot of work of a similar nature is being done in the voluntary sector and it might be helpful for the Clinical Commissioning Group (CCG) to map this and for Healthwatch to</w:t>
            </w:r>
            <w:r w:rsidR="00EF3AA3">
              <w:rPr>
                <w:rFonts w:asciiTheme="majorHAnsi" w:hAnsiTheme="majorHAnsi" w:cs="Arial"/>
                <w:sz w:val="24"/>
                <w:szCs w:val="24"/>
              </w:rPr>
              <w:t xml:space="preserve"> use its convening role to</w:t>
            </w:r>
            <w:r>
              <w:rPr>
                <w:rFonts w:asciiTheme="majorHAnsi" w:hAnsiTheme="majorHAnsi" w:cs="Arial"/>
                <w:sz w:val="24"/>
                <w:szCs w:val="24"/>
              </w:rPr>
              <w:t xml:space="preserve"> bring </w:t>
            </w:r>
            <w:r w:rsidR="00EF3AA3">
              <w:rPr>
                <w:rFonts w:asciiTheme="majorHAnsi" w:hAnsiTheme="majorHAnsi" w:cs="Arial"/>
                <w:sz w:val="24"/>
                <w:szCs w:val="24"/>
              </w:rPr>
              <w:t>together commissioners and VSC pro</w:t>
            </w:r>
            <w:r w:rsidR="00192036">
              <w:rPr>
                <w:rFonts w:asciiTheme="majorHAnsi" w:hAnsiTheme="majorHAnsi" w:cs="Arial"/>
                <w:sz w:val="24"/>
                <w:szCs w:val="24"/>
              </w:rPr>
              <w:t>viders.  Al said the VSC Assembly</w:t>
            </w:r>
            <w:r w:rsidR="00EF3AA3">
              <w:rPr>
                <w:rFonts w:asciiTheme="majorHAnsi" w:hAnsiTheme="majorHAnsi" w:cs="Arial"/>
                <w:sz w:val="24"/>
                <w:szCs w:val="24"/>
              </w:rPr>
              <w:t xml:space="preserve"> could ask a question of the CCG.  DN she would </w:t>
            </w:r>
            <w:r w:rsidR="00192036">
              <w:rPr>
                <w:rFonts w:asciiTheme="majorHAnsi" w:hAnsiTheme="majorHAnsi" w:cs="Arial"/>
                <w:sz w:val="24"/>
                <w:szCs w:val="24"/>
              </w:rPr>
              <w:t>liaise with the Assembly</w:t>
            </w:r>
            <w:r w:rsidR="00EF3AA3">
              <w:rPr>
                <w:rFonts w:asciiTheme="majorHAnsi" w:hAnsiTheme="majorHAnsi" w:cs="Arial"/>
                <w:sz w:val="24"/>
                <w:szCs w:val="24"/>
              </w:rPr>
              <w:t xml:space="preserve"> on this.</w:t>
            </w:r>
          </w:p>
          <w:p w:rsidR="00EF3AA3" w:rsidRDefault="00EF3AA3" w:rsidP="00E9462E">
            <w:pPr>
              <w:spacing w:after="0" w:line="240" w:lineRule="auto"/>
              <w:rPr>
                <w:rFonts w:asciiTheme="majorHAnsi" w:hAnsiTheme="majorHAnsi" w:cs="Arial"/>
                <w:sz w:val="24"/>
                <w:szCs w:val="24"/>
              </w:rPr>
            </w:pPr>
          </w:p>
          <w:p w:rsidR="00CC0418" w:rsidRDefault="00EF3AA3" w:rsidP="008161AF">
            <w:pPr>
              <w:spacing w:after="0" w:line="240" w:lineRule="auto"/>
              <w:rPr>
                <w:rFonts w:asciiTheme="majorHAnsi" w:hAnsiTheme="majorHAnsi" w:cs="Arial"/>
                <w:sz w:val="24"/>
                <w:szCs w:val="24"/>
              </w:rPr>
            </w:pPr>
            <w:r>
              <w:rPr>
                <w:rFonts w:asciiTheme="majorHAnsi" w:hAnsiTheme="majorHAnsi" w:cs="Arial"/>
                <w:sz w:val="24"/>
                <w:szCs w:val="24"/>
              </w:rPr>
              <w:t xml:space="preserve">KR asked what organisational and operational models are used to deliver Recovery Colleges in other areas.  DN said she would investigate and report </w:t>
            </w:r>
            <w:r>
              <w:rPr>
                <w:rFonts w:asciiTheme="majorHAnsi" w:hAnsiTheme="majorHAnsi" w:cs="Arial"/>
                <w:sz w:val="24"/>
                <w:szCs w:val="24"/>
              </w:rPr>
              <w:lastRenderedPageBreak/>
              <w:t>back.</w:t>
            </w:r>
          </w:p>
          <w:p w:rsidR="008161AF" w:rsidRDefault="008161AF" w:rsidP="008161AF">
            <w:pPr>
              <w:spacing w:after="0" w:line="240" w:lineRule="auto"/>
              <w:rPr>
                <w:rFonts w:asciiTheme="majorHAnsi" w:hAnsiTheme="majorHAnsi" w:cs="Arial"/>
                <w:sz w:val="24"/>
                <w:szCs w:val="24"/>
              </w:rPr>
            </w:pPr>
          </w:p>
          <w:p w:rsidR="008161AF" w:rsidRDefault="008161AF" w:rsidP="008161AF">
            <w:pPr>
              <w:spacing w:after="0" w:line="240" w:lineRule="auto"/>
              <w:rPr>
                <w:rFonts w:asciiTheme="majorHAnsi" w:hAnsiTheme="majorHAnsi" w:cs="Arial"/>
                <w:sz w:val="24"/>
                <w:szCs w:val="24"/>
              </w:rPr>
            </w:pPr>
            <w:r>
              <w:rPr>
                <w:rFonts w:asciiTheme="majorHAnsi" w:hAnsiTheme="majorHAnsi" w:cs="Arial"/>
                <w:sz w:val="24"/>
                <w:szCs w:val="24"/>
              </w:rPr>
              <w:t xml:space="preserve">DT said he would raise the issue with the new Chair of Northumberland, Tyne &amp; Wear Trust </w:t>
            </w:r>
            <w:r w:rsidR="0068444A">
              <w:rPr>
                <w:rFonts w:asciiTheme="majorHAnsi" w:hAnsiTheme="majorHAnsi" w:cs="Arial"/>
                <w:sz w:val="24"/>
                <w:szCs w:val="24"/>
              </w:rPr>
              <w:t xml:space="preserve">(NTW) </w:t>
            </w:r>
            <w:r>
              <w:rPr>
                <w:rFonts w:asciiTheme="majorHAnsi" w:hAnsiTheme="majorHAnsi" w:cs="Arial"/>
                <w:sz w:val="24"/>
                <w:szCs w:val="24"/>
              </w:rPr>
              <w:t>when they meet on 6 April.</w:t>
            </w:r>
          </w:p>
          <w:p w:rsidR="007053B4" w:rsidRDefault="007053B4" w:rsidP="008161AF">
            <w:pPr>
              <w:spacing w:after="0" w:line="240" w:lineRule="auto"/>
              <w:rPr>
                <w:rFonts w:asciiTheme="majorHAnsi" w:hAnsiTheme="majorHAnsi" w:cs="Arial"/>
                <w:sz w:val="24"/>
                <w:szCs w:val="24"/>
              </w:rPr>
            </w:pPr>
          </w:p>
          <w:p w:rsidR="007053B4" w:rsidRPr="007053B4" w:rsidRDefault="007053B4" w:rsidP="008161AF">
            <w:pPr>
              <w:spacing w:after="0" w:line="240" w:lineRule="auto"/>
              <w:rPr>
                <w:rFonts w:asciiTheme="majorHAnsi" w:hAnsiTheme="majorHAnsi" w:cs="Arial"/>
                <w:b/>
                <w:sz w:val="24"/>
                <w:szCs w:val="24"/>
              </w:rPr>
            </w:pPr>
            <w:r w:rsidRPr="007053B4">
              <w:rPr>
                <w:rFonts w:asciiTheme="majorHAnsi" w:hAnsiTheme="majorHAnsi" w:cs="Arial"/>
                <w:b/>
                <w:sz w:val="24"/>
                <w:szCs w:val="24"/>
              </w:rPr>
              <w:t>Rothbury</w:t>
            </w:r>
          </w:p>
          <w:p w:rsidR="007053B4" w:rsidRPr="007053B4" w:rsidRDefault="007053B4" w:rsidP="007053B4">
            <w:pPr>
              <w:spacing w:after="0" w:line="240" w:lineRule="auto"/>
              <w:rPr>
                <w:rFonts w:asciiTheme="majorHAnsi" w:hAnsiTheme="majorHAnsi" w:cs="Arial"/>
                <w:sz w:val="24"/>
                <w:szCs w:val="24"/>
              </w:rPr>
            </w:pPr>
            <w:r w:rsidRPr="007053B4">
              <w:rPr>
                <w:rFonts w:asciiTheme="majorHAnsi" w:hAnsiTheme="majorHAnsi" w:cs="Arial"/>
                <w:sz w:val="24"/>
                <w:szCs w:val="24"/>
              </w:rPr>
              <w:t>DN</w:t>
            </w:r>
            <w:r>
              <w:rPr>
                <w:rFonts w:asciiTheme="majorHAnsi" w:hAnsiTheme="majorHAnsi" w:cs="Arial"/>
                <w:sz w:val="24"/>
                <w:szCs w:val="24"/>
              </w:rPr>
              <w:t xml:space="preserve"> reported feedback from patients following the GP surgery was highlighting problems for some people with limited mobility.  The Getabout Car Scheme had seen an increase in requests to get to the surgery.  The Board noted this as an access issue forming part of the larger emerging picture about access to GP services.</w:t>
            </w:r>
          </w:p>
        </w:tc>
        <w:tc>
          <w:tcPr>
            <w:tcW w:w="2402" w:type="dxa"/>
          </w:tcPr>
          <w:p w:rsidR="00F21B80" w:rsidRDefault="00F21B80"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EF3AA3" w:rsidRPr="008161AF" w:rsidRDefault="00EF3AA3" w:rsidP="00F21B80">
            <w:pPr>
              <w:spacing w:after="0" w:line="240" w:lineRule="auto"/>
              <w:rPr>
                <w:rFonts w:asciiTheme="majorHAnsi" w:hAnsiTheme="majorHAnsi" w:cs="Arial"/>
                <w:szCs w:val="24"/>
              </w:rPr>
            </w:pPr>
            <w:r w:rsidRPr="008161AF">
              <w:rPr>
                <w:rFonts w:asciiTheme="majorHAnsi" w:hAnsiTheme="majorHAnsi" w:cs="Arial"/>
                <w:szCs w:val="24"/>
              </w:rPr>
              <w:t>DN to liaise</w:t>
            </w:r>
            <w:r w:rsidR="00192036">
              <w:rPr>
                <w:rFonts w:asciiTheme="majorHAnsi" w:hAnsiTheme="majorHAnsi" w:cs="Arial"/>
                <w:szCs w:val="24"/>
              </w:rPr>
              <w:t xml:space="preserve"> with VS Assembly</w:t>
            </w:r>
            <w:r w:rsidRPr="008161AF">
              <w:rPr>
                <w:rFonts w:asciiTheme="majorHAnsi" w:hAnsiTheme="majorHAnsi" w:cs="Arial"/>
                <w:szCs w:val="24"/>
              </w:rPr>
              <w:t xml:space="preserve"> about raising a question to the CCG</w:t>
            </w: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p w:rsidR="00F52D34" w:rsidRDefault="00F52D34" w:rsidP="00F21B80">
            <w:pPr>
              <w:spacing w:after="0" w:line="240" w:lineRule="auto"/>
              <w:rPr>
                <w:rFonts w:asciiTheme="majorHAnsi" w:hAnsiTheme="majorHAnsi" w:cs="Arial"/>
                <w:szCs w:val="24"/>
              </w:rPr>
            </w:pPr>
          </w:p>
          <w:p w:rsidR="00F52D34" w:rsidRDefault="00F52D34" w:rsidP="00F21B80">
            <w:pPr>
              <w:spacing w:after="0" w:line="240" w:lineRule="auto"/>
              <w:rPr>
                <w:rFonts w:asciiTheme="majorHAnsi" w:hAnsiTheme="majorHAnsi" w:cs="Arial"/>
                <w:szCs w:val="24"/>
              </w:rPr>
            </w:pPr>
          </w:p>
          <w:p w:rsidR="00F52D34" w:rsidRDefault="00F52D34" w:rsidP="00F21B80">
            <w:pPr>
              <w:spacing w:after="0" w:line="240" w:lineRule="auto"/>
              <w:rPr>
                <w:rFonts w:asciiTheme="majorHAnsi" w:hAnsiTheme="majorHAnsi" w:cs="Arial"/>
                <w:szCs w:val="24"/>
              </w:rPr>
            </w:pPr>
          </w:p>
          <w:p w:rsidR="008161AF" w:rsidRPr="008161AF" w:rsidRDefault="008161AF" w:rsidP="00F21B80">
            <w:pPr>
              <w:spacing w:after="0" w:line="240" w:lineRule="auto"/>
              <w:rPr>
                <w:rFonts w:asciiTheme="majorHAnsi" w:hAnsiTheme="majorHAnsi" w:cs="Arial"/>
                <w:szCs w:val="24"/>
              </w:rPr>
            </w:pPr>
            <w:r w:rsidRPr="008161AF">
              <w:rPr>
                <w:rFonts w:asciiTheme="majorHAnsi" w:hAnsiTheme="majorHAnsi" w:cs="Arial"/>
                <w:szCs w:val="24"/>
              </w:rPr>
              <w:t xml:space="preserve">DN to investigate organisational and operational models </w:t>
            </w:r>
            <w:r w:rsidRPr="008161AF">
              <w:rPr>
                <w:rFonts w:asciiTheme="majorHAnsi" w:hAnsiTheme="majorHAnsi" w:cs="Arial"/>
                <w:szCs w:val="24"/>
              </w:rPr>
              <w:lastRenderedPageBreak/>
              <w:t>Recovery College models</w:t>
            </w:r>
          </w:p>
          <w:p w:rsidR="00EF3AA3" w:rsidRPr="008161AF" w:rsidRDefault="00EF3AA3" w:rsidP="00F21B80">
            <w:pPr>
              <w:spacing w:after="0" w:line="240" w:lineRule="auto"/>
              <w:rPr>
                <w:rFonts w:asciiTheme="majorHAnsi" w:hAnsiTheme="majorHAnsi" w:cs="Arial"/>
                <w:szCs w:val="24"/>
              </w:rPr>
            </w:pPr>
          </w:p>
          <w:p w:rsidR="00EF3AA3" w:rsidRPr="008161AF" w:rsidRDefault="008161AF" w:rsidP="00F21B80">
            <w:pPr>
              <w:spacing w:after="0" w:line="240" w:lineRule="auto"/>
              <w:rPr>
                <w:rFonts w:asciiTheme="majorHAnsi" w:hAnsiTheme="majorHAnsi" w:cs="Arial"/>
                <w:szCs w:val="24"/>
              </w:rPr>
            </w:pPr>
            <w:r w:rsidRPr="008161AF">
              <w:rPr>
                <w:rFonts w:asciiTheme="majorHAnsi" w:hAnsiTheme="majorHAnsi" w:cs="Arial"/>
                <w:szCs w:val="24"/>
              </w:rPr>
              <w:t>DT to raise Recovery College with new NTW Chair on 6 April</w:t>
            </w:r>
          </w:p>
          <w:p w:rsidR="00EF3AA3" w:rsidRDefault="00EF3AA3" w:rsidP="00F21B80">
            <w:pPr>
              <w:spacing w:after="0" w:line="240" w:lineRule="auto"/>
              <w:rPr>
                <w:rFonts w:asciiTheme="majorHAnsi" w:hAnsiTheme="majorHAnsi" w:cs="Arial"/>
                <w:b/>
                <w:sz w:val="24"/>
                <w:szCs w:val="24"/>
              </w:rPr>
            </w:pPr>
          </w:p>
          <w:p w:rsidR="00EF3AA3" w:rsidRDefault="00EF3AA3" w:rsidP="00F21B80">
            <w:pPr>
              <w:spacing w:after="0" w:line="240" w:lineRule="auto"/>
              <w:rPr>
                <w:rFonts w:asciiTheme="majorHAnsi" w:hAnsiTheme="majorHAnsi" w:cs="Arial"/>
                <w:b/>
                <w:sz w:val="24"/>
                <w:szCs w:val="24"/>
              </w:rPr>
            </w:pPr>
          </w:p>
        </w:tc>
      </w:tr>
      <w:tr w:rsidR="00F21B80" w:rsidTr="008324ED">
        <w:trPr>
          <w:trHeight w:val="720"/>
        </w:trPr>
        <w:tc>
          <w:tcPr>
            <w:tcW w:w="7905" w:type="dxa"/>
          </w:tcPr>
          <w:p w:rsidR="00F21B80" w:rsidRDefault="005E0620" w:rsidP="00F21B80">
            <w:pPr>
              <w:spacing w:after="0" w:line="240" w:lineRule="auto"/>
              <w:rPr>
                <w:rFonts w:asciiTheme="majorHAnsi" w:hAnsiTheme="majorHAnsi" w:cs="Arial"/>
                <w:b/>
                <w:sz w:val="24"/>
                <w:szCs w:val="24"/>
              </w:rPr>
            </w:pPr>
            <w:r>
              <w:rPr>
                <w:rFonts w:asciiTheme="majorHAnsi" w:hAnsiTheme="majorHAnsi" w:cs="Arial"/>
                <w:b/>
                <w:sz w:val="24"/>
                <w:szCs w:val="24"/>
              </w:rPr>
              <w:lastRenderedPageBreak/>
              <w:t>4. Matters arising</w:t>
            </w:r>
          </w:p>
          <w:p w:rsidR="00E616A7" w:rsidRPr="00B93FE3" w:rsidRDefault="0096654C" w:rsidP="0096654C">
            <w:pPr>
              <w:spacing w:after="0" w:line="240" w:lineRule="auto"/>
              <w:rPr>
                <w:rFonts w:asciiTheme="majorHAnsi" w:hAnsiTheme="majorHAnsi" w:cs="Arial"/>
                <w:sz w:val="24"/>
                <w:szCs w:val="24"/>
              </w:rPr>
            </w:pPr>
            <w:r>
              <w:rPr>
                <w:rFonts w:asciiTheme="majorHAnsi" w:hAnsiTheme="majorHAnsi" w:cs="Arial"/>
                <w:sz w:val="24"/>
                <w:szCs w:val="24"/>
              </w:rPr>
              <w:t>There were no further matters arising</w:t>
            </w:r>
          </w:p>
        </w:tc>
        <w:tc>
          <w:tcPr>
            <w:tcW w:w="2402" w:type="dxa"/>
          </w:tcPr>
          <w:p w:rsidR="005E0620" w:rsidRDefault="005E0620" w:rsidP="00F21B80">
            <w:pPr>
              <w:spacing w:after="0" w:line="240" w:lineRule="auto"/>
              <w:rPr>
                <w:rFonts w:asciiTheme="majorHAnsi" w:hAnsiTheme="majorHAnsi" w:cs="Arial"/>
                <w:sz w:val="24"/>
                <w:szCs w:val="24"/>
              </w:rPr>
            </w:pPr>
          </w:p>
          <w:p w:rsidR="00A81E2E" w:rsidRPr="00E42EF5" w:rsidRDefault="00A81E2E" w:rsidP="006631E1">
            <w:pPr>
              <w:spacing w:after="0" w:line="240" w:lineRule="auto"/>
              <w:rPr>
                <w:rFonts w:asciiTheme="majorHAnsi" w:hAnsiTheme="majorHAnsi" w:cs="Arial"/>
                <w:sz w:val="20"/>
                <w:szCs w:val="24"/>
              </w:rPr>
            </w:pPr>
          </w:p>
        </w:tc>
      </w:tr>
      <w:tr w:rsidR="00F21B80" w:rsidTr="00F52D34">
        <w:trPr>
          <w:trHeight w:val="854"/>
        </w:trPr>
        <w:tc>
          <w:tcPr>
            <w:tcW w:w="7905" w:type="dxa"/>
          </w:tcPr>
          <w:p w:rsidR="00F21B80" w:rsidRDefault="006243D4" w:rsidP="00F21B80">
            <w:pPr>
              <w:spacing w:after="0" w:line="240" w:lineRule="auto"/>
              <w:rPr>
                <w:rFonts w:asciiTheme="majorHAnsi" w:hAnsiTheme="majorHAnsi" w:cs="Arial"/>
                <w:b/>
                <w:sz w:val="24"/>
                <w:szCs w:val="24"/>
              </w:rPr>
            </w:pPr>
            <w:r>
              <w:rPr>
                <w:rFonts w:asciiTheme="majorHAnsi" w:hAnsiTheme="majorHAnsi" w:cs="Arial"/>
                <w:b/>
                <w:sz w:val="24"/>
                <w:szCs w:val="24"/>
              </w:rPr>
              <w:t>5. Di</w:t>
            </w:r>
            <w:r w:rsidR="00007F43">
              <w:rPr>
                <w:rFonts w:asciiTheme="majorHAnsi" w:hAnsiTheme="majorHAnsi" w:cs="Arial"/>
                <w:b/>
                <w:sz w:val="24"/>
                <w:szCs w:val="24"/>
              </w:rPr>
              <w:t>gest of external meetings notes</w:t>
            </w:r>
          </w:p>
          <w:p w:rsidR="00007F43" w:rsidRDefault="00007F43" w:rsidP="00F21B80">
            <w:pPr>
              <w:spacing w:after="0" w:line="240" w:lineRule="auto"/>
              <w:rPr>
                <w:rFonts w:asciiTheme="majorHAnsi" w:hAnsiTheme="majorHAnsi" w:cs="Arial"/>
                <w:sz w:val="24"/>
                <w:szCs w:val="24"/>
              </w:rPr>
            </w:pPr>
            <w:r>
              <w:rPr>
                <w:rFonts w:asciiTheme="majorHAnsi" w:hAnsiTheme="majorHAnsi" w:cs="Arial"/>
                <w:sz w:val="24"/>
                <w:szCs w:val="24"/>
              </w:rPr>
              <w:t>The report was noted.</w:t>
            </w:r>
          </w:p>
          <w:p w:rsidR="00D734CA" w:rsidRPr="00A7713C" w:rsidRDefault="00D734CA" w:rsidP="00FA0085">
            <w:pPr>
              <w:spacing w:after="0" w:line="240" w:lineRule="auto"/>
              <w:rPr>
                <w:rFonts w:asciiTheme="majorHAnsi" w:hAnsiTheme="majorHAnsi" w:cs="Arial"/>
                <w:sz w:val="24"/>
                <w:szCs w:val="24"/>
              </w:rPr>
            </w:pPr>
          </w:p>
        </w:tc>
        <w:tc>
          <w:tcPr>
            <w:tcW w:w="2402" w:type="dxa"/>
          </w:tcPr>
          <w:p w:rsidR="00F21B80" w:rsidRDefault="00F21B80" w:rsidP="00F21B80">
            <w:pPr>
              <w:spacing w:after="0" w:line="240" w:lineRule="auto"/>
              <w:rPr>
                <w:rFonts w:asciiTheme="majorHAnsi" w:hAnsiTheme="majorHAnsi" w:cs="Arial"/>
                <w:b/>
                <w:sz w:val="24"/>
                <w:szCs w:val="24"/>
              </w:rPr>
            </w:pPr>
          </w:p>
          <w:p w:rsidR="0053026D" w:rsidRDefault="0053026D" w:rsidP="00F21B80">
            <w:pPr>
              <w:spacing w:after="0" w:line="240" w:lineRule="auto"/>
              <w:rPr>
                <w:rFonts w:asciiTheme="majorHAnsi" w:hAnsiTheme="majorHAnsi" w:cs="Arial"/>
                <w:b/>
                <w:sz w:val="24"/>
                <w:szCs w:val="24"/>
              </w:rPr>
            </w:pPr>
          </w:p>
          <w:p w:rsidR="00FA0085" w:rsidRPr="0053026D" w:rsidRDefault="00FA0085" w:rsidP="006631E1">
            <w:pPr>
              <w:spacing w:after="0" w:line="240" w:lineRule="auto"/>
              <w:rPr>
                <w:rFonts w:asciiTheme="majorHAnsi" w:hAnsiTheme="majorHAnsi" w:cs="Arial"/>
                <w:sz w:val="24"/>
                <w:szCs w:val="24"/>
              </w:rPr>
            </w:pPr>
          </w:p>
        </w:tc>
      </w:tr>
      <w:tr w:rsidR="00FA0085" w:rsidTr="00F52D34">
        <w:trPr>
          <w:trHeight w:val="1367"/>
        </w:trPr>
        <w:tc>
          <w:tcPr>
            <w:tcW w:w="7905" w:type="dxa"/>
          </w:tcPr>
          <w:p w:rsidR="00FA0085" w:rsidRDefault="00FA0085" w:rsidP="00E9462E">
            <w:pPr>
              <w:spacing w:after="0" w:line="240" w:lineRule="auto"/>
              <w:rPr>
                <w:rFonts w:asciiTheme="majorHAnsi" w:hAnsiTheme="majorHAnsi" w:cs="Arial"/>
                <w:b/>
                <w:sz w:val="24"/>
                <w:szCs w:val="24"/>
              </w:rPr>
            </w:pPr>
            <w:r w:rsidRPr="00F75F27">
              <w:rPr>
                <w:rFonts w:asciiTheme="majorHAnsi" w:hAnsiTheme="majorHAnsi" w:cs="Arial"/>
                <w:b/>
                <w:sz w:val="24"/>
                <w:szCs w:val="24"/>
              </w:rPr>
              <w:t xml:space="preserve">6. </w:t>
            </w:r>
            <w:r w:rsidR="007053B4" w:rsidRPr="007053B4">
              <w:rPr>
                <w:rFonts w:asciiTheme="majorHAnsi" w:hAnsiTheme="majorHAnsi" w:cs="Arial"/>
                <w:b/>
                <w:sz w:val="24"/>
                <w:szCs w:val="24"/>
              </w:rPr>
              <w:t>Update:</w:t>
            </w:r>
            <w:r w:rsidR="007053B4">
              <w:rPr>
                <w:rFonts w:asciiTheme="majorHAnsi" w:hAnsiTheme="majorHAnsi" w:cs="Arial"/>
                <w:b/>
                <w:sz w:val="24"/>
                <w:szCs w:val="24"/>
              </w:rPr>
              <w:t xml:space="preserve"> </w:t>
            </w:r>
            <w:r w:rsidR="007053B4" w:rsidRPr="007053B4">
              <w:rPr>
                <w:rFonts w:asciiTheme="majorHAnsi" w:hAnsiTheme="majorHAnsi" w:cs="Arial"/>
                <w:b/>
                <w:sz w:val="24"/>
                <w:szCs w:val="24"/>
              </w:rPr>
              <w:t>Healthwatch Northumberland 2018 onwards</w:t>
            </w:r>
          </w:p>
          <w:p w:rsidR="007053B4" w:rsidRDefault="007053B4" w:rsidP="001B4CA8">
            <w:pPr>
              <w:spacing w:after="0" w:line="240" w:lineRule="auto"/>
              <w:rPr>
                <w:rFonts w:asciiTheme="majorHAnsi" w:hAnsiTheme="majorHAnsi" w:cs="Arial"/>
                <w:sz w:val="24"/>
                <w:szCs w:val="24"/>
              </w:rPr>
            </w:pPr>
            <w:r w:rsidRPr="007053B4">
              <w:rPr>
                <w:rFonts w:asciiTheme="majorHAnsi" w:hAnsiTheme="majorHAnsi" w:cs="Arial"/>
                <w:sz w:val="24"/>
                <w:szCs w:val="24"/>
              </w:rPr>
              <w:t>DT</w:t>
            </w:r>
            <w:r w:rsidR="004507A7">
              <w:rPr>
                <w:rFonts w:asciiTheme="majorHAnsi" w:hAnsiTheme="majorHAnsi" w:cs="Arial"/>
                <w:sz w:val="24"/>
                <w:szCs w:val="24"/>
              </w:rPr>
              <w:t xml:space="preserve"> said</w:t>
            </w:r>
            <w:r>
              <w:rPr>
                <w:rFonts w:asciiTheme="majorHAnsi" w:hAnsiTheme="majorHAnsi" w:cs="Arial"/>
                <w:sz w:val="24"/>
                <w:szCs w:val="24"/>
              </w:rPr>
              <w:t xml:space="preserve"> this was a confiden</w:t>
            </w:r>
            <w:r w:rsidR="00E14BDB">
              <w:rPr>
                <w:rFonts w:asciiTheme="majorHAnsi" w:hAnsiTheme="majorHAnsi" w:cs="Arial"/>
                <w:sz w:val="24"/>
                <w:szCs w:val="24"/>
              </w:rPr>
              <w:t xml:space="preserve">tial item.  </w:t>
            </w:r>
            <w:r w:rsidR="001B4CA8">
              <w:rPr>
                <w:rFonts w:asciiTheme="majorHAnsi" w:hAnsiTheme="majorHAnsi" w:cs="Arial"/>
                <w:sz w:val="24"/>
                <w:szCs w:val="24"/>
              </w:rPr>
              <w:t xml:space="preserve">The Board noted </w:t>
            </w:r>
            <w:r w:rsidR="00E14BDB">
              <w:rPr>
                <w:rFonts w:asciiTheme="majorHAnsi" w:hAnsiTheme="majorHAnsi" w:cs="Arial"/>
                <w:sz w:val="24"/>
                <w:szCs w:val="24"/>
              </w:rPr>
              <w:t xml:space="preserve">that the outcome of the tendering process </w:t>
            </w:r>
            <w:r w:rsidR="001B4CA8">
              <w:rPr>
                <w:rFonts w:asciiTheme="majorHAnsi" w:hAnsiTheme="majorHAnsi" w:cs="Arial"/>
                <w:sz w:val="24"/>
                <w:szCs w:val="24"/>
              </w:rPr>
              <w:t>was unknown at this point but that</w:t>
            </w:r>
            <w:r w:rsidR="004507A7">
              <w:rPr>
                <w:rFonts w:asciiTheme="majorHAnsi" w:hAnsiTheme="majorHAnsi" w:cs="Arial"/>
                <w:sz w:val="24"/>
                <w:szCs w:val="24"/>
              </w:rPr>
              <w:t>,</w:t>
            </w:r>
            <w:r w:rsidR="001B4CA8">
              <w:rPr>
                <w:rFonts w:asciiTheme="majorHAnsi" w:hAnsiTheme="majorHAnsi" w:cs="Arial"/>
                <w:sz w:val="24"/>
                <w:szCs w:val="24"/>
              </w:rPr>
              <w:t xml:space="preserve"> in line with the tender documents</w:t>
            </w:r>
            <w:r w:rsidR="004507A7">
              <w:rPr>
                <w:rFonts w:asciiTheme="majorHAnsi" w:hAnsiTheme="majorHAnsi" w:cs="Arial"/>
                <w:sz w:val="24"/>
                <w:szCs w:val="24"/>
              </w:rPr>
              <w:t>,</w:t>
            </w:r>
            <w:r w:rsidR="001B4CA8">
              <w:rPr>
                <w:rFonts w:asciiTheme="majorHAnsi" w:hAnsiTheme="majorHAnsi" w:cs="Arial"/>
                <w:sz w:val="24"/>
                <w:szCs w:val="24"/>
              </w:rPr>
              <w:t xml:space="preserve"> </w:t>
            </w:r>
            <w:r w:rsidR="004507A7">
              <w:rPr>
                <w:rFonts w:asciiTheme="majorHAnsi" w:hAnsiTheme="majorHAnsi" w:cs="Arial"/>
                <w:sz w:val="24"/>
                <w:szCs w:val="24"/>
              </w:rPr>
              <w:t>work would continue to be delivered</w:t>
            </w:r>
            <w:r w:rsidR="001B4CA8">
              <w:rPr>
                <w:rFonts w:asciiTheme="majorHAnsi" w:hAnsiTheme="majorHAnsi" w:cs="Arial"/>
                <w:sz w:val="24"/>
                <w:szCs w:val="24"/>
              </w:rPr>
              <w:t xml:space="preserve"> in line with the Operational Plan.</w:t>
            </w:r>
            <w:r w:rsidR="004507A7">
              <w:rPr>
                <w:rFonts w:asciiTheme="majorHAnsi" w:hAnsiTheme="majorHAnsi" w:cs="Arial"/>
                <w:sz w:val="24"/>
                <w:szCs w:val="24"/>
              </w:rPr>
              <w:t xml:space="preserve">  To this end LP had been informed that the existing contract to Adapt NE would be extend by one month to end of April 2018.</w:t>
            </w:r>
          </w:p>
          <w:p w:rsidR="00506525" w:rsidRPr="007053B4" w:rsidRDefault="00506525" w:rsidP="001B4CA8">
            <w:pPr>
              <w:spacing w:after="0" w:line="240" w:lineRule="auto"/>
              <w:rPr>
                <w:rFonts w:asciiTheme="majorHAnsi" w:hAnsiTheme="majorHAnsi" w:cs="Arial"/>
                <w:sz w:val="24"/>
                <w:szCs w:val="24"/>
              </w:rPr>
            </w:pPr>
          </w:p>
        </w:tc>
        <w:tc>
          <w:tcPr>
            <w:tcW w:w="2402" w:type="dxa"/>
          </w:tcPr>
          <w:p w:rsidR="00FA0085" w:rsidRDefault="00FA0085" w:rsidP="00F21B80">
            <w:pPr>
              <w:spacing w:after="0" w:line="240" w:lineRule="auto"/>
              <w:rPr>
                <w:rFonts w:asciiTheme="majorHAnsi" w:hAnsiTheme="majorHAnsi" w:cs="Arial"/>
                <w:sz w:val="24"/>
                <w:szCs w:val="24"/>
              </w:rPr>
            </w:pPr>
          </w:p>
          <w:p w:rsidR="00FA0085" w:rsidRDefault="00FA0085" w:rsidP="00F21B80">
            <w:pPr>
              <w:spacing w:after="0" w:line="240" w:lineRule="auto"/>
              <w:rPr>
                <w:rFonts w:asciiTheme="majorHAnsi" w:hAnsiTheme="majorHAnsi" w:cs="Arial"/>
                <w:sz w:val="24"/>
                <w:szCs w:val="24"/>
              </w:rPr>
            </w:pPr>
          </w:p>
          <w:p w:rsidR="00FA0085" w:rsidRDefault="00FA0085" w:rsidP="00F21B80">
            <w:pPr>
              <w:spacing w:after="0" w:line="240" w:lineRule="auto"/>
              <w:rPr>
                <w:rFonts w:asciiTheme="majorHAnsi" w:hAnsiTheme="majorHAnsi" w:cs="Arial"/>
                <w:sz w:val="24"/>
                <w:szCs w:val="24"/>
              </w:rPr>
            </w:pPr>
          </w:p>
          <w:p w:rsidR="00FA0085" w:rsidRPr="00F75F27" w:rsidRDefault="00FA0085" w:rsidP="00FF4302">
            <w:pPr>
              <w:spacing w:after="0" w:line="240" w:lineRule="auto"/>
              <w:rPr>
                <w:rFonts w:asciiTheme="majorHAnsi" w:hAnsiTheme="majorHAnsi" w:cs="Arial"/>
                <w:sz w:val="24"/>
                <w:szCs w:val="24"/>
              </w:rPr>
            </w:pPr>
          </w:p>
        </w:tc>
      </w:tr>
      <w:tr w:rsidR="00CF782E" w:rsidTr="00F52D34">
        <w:tc>
          <w:tcPr>
            <w:tcW w:w="7905" w:type="dxa"/>
          </w:tcPr>
          <w:p w:rsidR="00CF782E" w:rsidRDefault="00F75F27" w:rsidP="00F21B80">
            <w:pPr>
              <w:spacing w:after="0" w:line="240" w:lineRule="auto"/>
              <w:rPr>
                <w:rFonts w:asciiTheme="majorHAnsi" w:hAnsiTheme="majorHAnsi" w:cs="Arial"/>
                <w:b/>
                <w:sz w:val="24"/>
                <w:szCs w:val="24"/>
              </w:rPr>
            </w:pPr>
            <w:r>
              <w:rPr>
                <w:rFonts w:asciiTheme="majorHAnsi" w:hAnsiTheme="majorHAnsi" w:cs="Arial"/>
                <w:b/>
                <w:sz w:val="24"/>
                <w:szCs w:val="24"/>
              </w:rPr>
              <w:t>7. Boa</w:t>
            </w:r>
            <w:r w:rsidR="00AD046C">
              <w:rPr>
                <w:rFonts w:asciiTheme="majorHAnsi" w:hAnsiTheme="majorHAnsi" w:cs="Arial"/>
                <w:b/>
                <w:sz w:val="24"/>
                <w:szCs w:val="24"/>
              </w:rPr>
              <w:t>rd partner organisations update</w:t>
            </w:r>
          </w:p>
          <w:p w:rsidR="004507A7" w:rsidRDefault="004507A7" w:rsidP="00F21B80">
            <w:pPr>
              <w:spacing w:after="0" w:line="240" w:lineRule="auto"/>
              <w:rPr>
                <w:rFonts w:asciiTheme="majorHAnsi" w:hAnsiTheme="majorHAnsi" w:cs="Arial"/>
                <w:b/>
                <w:sz w:val="24"/>
                <w:szCs w:val="24"/>
              </w:rPr>
            </w:pPr>
          </w:p>
          <w:p w:rsidR="00086960" w:rsidRDefault="00086960" w:rsidP="00086960">
            <w:pPr>
              <w:spacing w:after="0" w:line="240" w:lineRule="auto"/>
              <w:rPr>
                <w:rFonts w:asciiTheme="majorHAnsi" w:hAnsiTheme="majorHAnsi" w:cs="Arial"/>
                <w:b/>
                <w:sz w:val="24"/>
                <w:szCs w:val="24"/>
              </w:rPr>
            </w:pPr>
            <w:r w:rsidRPr="00AD046C">
              <w:rPr>
                <w:rFonts w:asciiTheme="majorHAnsi" w:hAnsiTheme="majorHAnsi" w:cs="Arial"/>
                <w:b/>
                <w:sz w:val="24"/>
                <w:szCs w:val="24"/>
              </w:rPr>
              <w:t xml:space="preserve">SS – Carers Northumberland </w:t>
            </w:r>
          </w:p>
          <w:p w:rsidR="004507A7" w:rsidRDefault="004507A7" w:rsidP="00086960">
            <w:pPr>
              <w:spacing w:after="0" w:line="240" w:lineRule="auto"/>
              <w:rPr>
                <w:rFonts w:asciiTheme="majorHAnsi" w:hAnsiTheme="majorHAnsi" w:cs="Arial"/>
                <w:b/>
                <w:sz w:val="24"/>
                <w:szCs w:val="24"/>
              </w:rPr>
            </w:pPr>
          </w:p>
          <w:p w:rsidR="00192036" w:rsidRPr="004507A7" w:rsidRDefault="004507A7" w:rsidP="00086960">
            <w:pPr>
              <w:spacing w:after="0" w:line="240" w:lineRule="auto"/>
              <w:rPr>
                <w:rFonts w:asciiTheme="majorHAnsi" w:hAnsiTheme="majorHAnsi" w:cs="Arial"/>
                <w:sz w:val="24"/>
                <w:szCs w:val="24"/>
              </w:rPr>
            </w:pPr>
            <w:r w:rsidRPr="004507A7">
              <w:rPr>
                <w:rFonts w:asciiTheme="majorHAnsi" w:hAnsiTheme="majorHAnsi" w:cs="Arial"/>
                <w:sz w:val="24"/>
                <w:szCs w:val="24"/>
              </w:rPr>
              <w:t xml:space="preserve">SS </w:t>
            </w:r>
            <w:r>
              <w:rPr>
                <w:rFonts w:asciiTheme="majorHAnsi" w:hAnsiTheme="majorHAnsi" w:cs="Arial"/>
                <w:sz w:val="24"/>
                <w:szCs w:val="24"/>
              </w:rPr>
              <w:t>gave an update of the transfer of the Home Care provider contract in December 2018.  She said that the relatively smooth transition had demonstrated good partnership working.  She said that as part of the work commissioned by Healthwatch a group of carers in the Rothbury area</w:t>
            </w:r>
            <w:r w:rsidR="00192036">
              <w:rPr>
                <w:rFonts w:asciiTheme="majorHAnsi" w:hAnsiTheme="majorHAnsi" w:cs="Arial"/>
                <w:sz w:val="24"/>
                <w:szCs w:val="24"/>
              </w:rPr>
              <w:t xml:space="preserve"> </w:t>
            </w:r>
            <w:r>
              <w:rPr>
                <w:rFonts w:asciiTheme="majorHAnsi" w:hAnsiTheme="majorHAnsi" w:cs="Arial"/>
                <w:sz w:val="24"/>
                <w:szCs w:val="24"/>
              </w:rPr>
              <w:t xml:space="preserve">had </w:t>
            </w:r>
            <w:r w:rsidR="00192036">
              <w:rPr>
                <w:rFonts w:asciiTheme="majorHAnsi" w:hAnsiTheme="majorHAnsi" w:cs="Arial"/>
                <w:sz w:val="24"/>
                <w:szCs w:val="24"/>
              </w:rPr>
              <w:t xml:space="preserve">carried out a survey to highlight areas of good practice and improvements.  These to be shared at a meeting with Northumberland County Council and Age UK Northumberland on 23 March.  </w:t>
            </w:r>
          </w:p>
          <w:p w:rsidR="00FA0085" w:rsidRDefault="00FA0085" w:rsidP="008100C2">
            <w:pPr>
              <w:spacing w:after="0" w:line="240" w:lineRule="auto"/>
              <w:rPr>
                <w:rFonts w:asciiTheme="majorHAnsi" w:hAnsiTheme="majorHAnsi" w:cs="Arial"/>
                <w:sz w:val="24"/>
                <w:szCs w:val="24"/>
              </w:rPr>
            </w:pPr>
          </w:p>
          <w:p w:rsidR="008100C2" w:rsidRPr="0024714D" w:rsidRDefault="008100C2" w:rsidP="008100C2">
            <w:pPr>
              <w:spacing w:after="0" w:line="240" w:lineRule="auto"/>
              <w:rPr>
                <w:rFonts w:asciiTheme="majorHAnsi" w:hAnsiTheme="majorHAnsi" w:cs="Arial"/>
                <w:b/>
                <w:sz w:val="24"/>
                <w:szCs w:val="24"/>
              </w:rPr>
            </w:pPr>
            <w:r w:rsidRPr="0024714D">
              <w:rPr>
                <w:rFonts w:asciiTheme="majorHAnsi" w:hAnsiTheme="majorHAnsi" w:cs="Arial"/>
                <w:b/>
                <w:sz w:val="24"/>
                <w:szCs w:val="24"/>
              </w:rPr>
              <w:t>CL – Patient Advice and Liaison Service</w:t>
            </w:r>
          </w:p>
          <w:p w:rsidR="00192036" w:rsidRDefault="00192036" w:rsidP="00192036">
            <w:pPr>
              <w:spacing w:after="0" w:line="240" w:lineRule="auto"/>
              <w:rPr>
                <w:rFonts w:asciiTheme="majorHAnsi" w:hAnsiTheme="majorHAnsi" w:cs="Arial"/>
                <w:sz w:val="24"/>
                <w:szCs w:val="24"/>
              </w:rPr>
            </w:pPr>
          </w:p>
          <w:p w:rsidR="00192036" w:rsidRDefault="00192036" w:rsidP="00192036">
            <w:pPr>
              <w:spacing w:after="0" w:line="240" w:lineRule="auto"/>
              <w:rPr>
                <w:rFonts w:asciiTheme="majorHAnsi" w:hAnsiTheme="majorHAnsi" w:cs="Arial"/>
                <w:sz w:val="24"/>
                <w:szCs w:val="24"/>
              </w:rPr>
            </w:pPr>
            <w:r>
              <w:rPr>
                <w:rFonts w:asciiTheme="majorHAnsi" w:hAnsiTheme="majorHAnsi" w:cs="Arial"/>
                <w:sz w:val="24"/>
                <w:szCs w:val="24"/>
              </w:rPr>
              <w:t>The PALS team was now fully staffed across all locations.  She noted that staff changes within Trusts would require building new relationships which are a key tool in PALS ability to resolve patient issues.</w:t>
            </w:r>
          </w:p>
          <w:p w:rsidR="0024714D" w:rsidRDefault="0024714D" w:rsidP="008100C2">
            <w:pPr>
              <w:spacing w:after="0" w:line="240" w:lineRule="auto"/>
              <w:rPr>
                <w:rFonts w:asciiTheme="majorHAnsi" w:hAnsiTheme="majorHAnsi" w:cs="Arial"/>
                <w:sz w:val="24"/>
                <w:szCs w:val="24"/>
              </w:rPr>
            </w:pPr>
          </w:p>
          <w:p w:rsidR="00192036" w:rsidRDefault="00192036" w:rsidP="008100C2">
            <w:pPr>
              <w:spacing w:after="0" w:line="240" w:lineRule="auto"/>
              <w:rPr>
                <w:rFonts w:asciiTheme="majorHAnsi" w:hAnsiTheme="majorHAnsi" w:cs="Arial"/>
                <w:sz w:val="24"/>
                <w:szCs w:val="24"/>
              </w:rPr>
            </w:pPr>
            <w:r>
              <w:rPr>
                <w:rFonts w:asciiTheme="majorHAnsi" w:hAnsiTheme="majorHAnsi" w:cs="Arial"/>
                <w:sz w:val="24"/>
                <w:szCs w:val="24"/>
              </w:rPr>
              <w:t>CL said the service had been busy due to the winter pressures on the NHS, but she felt the additional communications about services had helped.</w:t>
            </w:r>
          </w:p>
          <w:p w:rsidR="00192036" w:rsidRDefault="00192036" w:rsidP="008100C2">
            <w:pPr>
              <w:spacing w:after="0" w:line="240" w:lineRule="auto"/>
              <w:rPr>
                <w:rFonts w:asciiTheme="majorHAnsi" w:hAnsiTheme="majorHAnsi" w:cs="Arial"/>
                <w:sz w:val="24"/>
                <w:szCs w:val="24"/>
              </w:rPr>
            </w:pPr>
          </w:p>
          <w:p w:rsidR="00192036" w:rsidRDefault="00192036" w:rsidP="008100C2">
            <w:pPr>
              <w:spacing w:after="0" w:line="240" w:lineRule="auto"/>
              <w:rPr>
                <w:rFonts w:asciiTheme="majorHAnsi" w:hAnsiTheme="majorHAnsi" w:cs="Arial"/>
                <w:sz w:val="24"/>
                <w:szCs w:val="24"/>
              </w:rPr>
            </w:pPr>
            <w:r>
              <w:rPr>
                <w:rFonts w:asciiTheme="majorHAnsi" w:hAnsiTheme="majorHAnsi" w:cs="Arial"/>
                <w:sz w:val="24"/>
                <w:szCs w:val="24"/>
              </w:rPr>
              <w:t>CL said that North East Ambulance Service (NEAS) was still to implement the new eligibility criteria for the Patient Transport Service.  The delay being IT related.  DN said this reflected the Healthwatch experience and she would follow up with NEAS.</w:t>
            </w:r>
          </w:p>
          <w:p w:rsidR="00192036" w:rsidRDefault="00192036" w:rsidP="008100C2">
            <w:pPr>
              <w:spacing w:after="0" w:line="240" w:lineRule="auto"/>
              <w:rPr>
                <w:rFonts w:asciiTheme="majorHAnsi" w:hAnsiTheme="majorHAnsi" w:cs="Arial"/>
                <w:sz w:val="24"/>
                <w:szCs w:val="24"/>
              </w:rPr>
            </w:pPr>
          </w:p>
          <w:p w:rsidR="00192036" w:rsidRPr="00D87090" w:rsidRDefault="00D87090" w:rsidP="008100C2">
            <w:pPr>
              <w:spacing w:after="0" w:line="240" w:lineRule="auto"/>
              <w:rPr>
                <w:rFonts w:asciiTheme="majorHAnsi" w:hAnsiTheme="majorHAnsi" w:cs="Arial"/>
                <w:b/>
                <w:sz w:val="24"/>
                <w:szCs w:val="24"/>
              </w:rPr>
            </w:pPr>
            <w:r w:rsidRPr="00D87090">
              <w:rPr>
                <w:rFonts w:asciiTheme="majorHAnsi" w:hAnsiTheme="majorHAnsi" w:cs="Arial"/>
                <w:b/>
                <w:sz w:val="24"/>
                <w:szCs w:val="24"/>
              </w:rPr>
              <w:lastRenderedPageBreak/>
              <w:t>AL – Voluntary Sector Assembly</w:t>
            </w:r>
          </w:p>
          <w:p w:rsidR="00D87090" w:rsidRDefault="00D87090" w:rsidP="008100C2">
            <w:pPr>
              <w:spacing w:after="0" w:line="240" w:lineRule="auto"/>
              <w:rPr>
                <w:rFonts w:asciiTheme="majorHAnsi" w:hAnsiTheme="majorHAnsi" w:cs="Arial"/>
                <w:sz w:val="24"/>
                <w:szCs w:val="24"/>
              </w:rPr>
            </w:pPr>
            <w:r>
              <w:rPr>
                <w:rFonts w:asciiTheme="majorHAnsi" w:hAnsiTheme="majorHAnsi" w:cs="Arial"/>
                <w:sz w:val="24"/>
                <w:szCs w:val="24"/>
              </w:rPr>
              <w:t>AL reported that Northumberland County Council had extend</w:t>
            </w:r>
            <w:r w:rsidR="006D1AFA">
              <w:rPr>
                <w:rFonts w:asciiTheme="majorHAnsi" w:hAnsiTheme="majorHAnsi" w:cs="Arial"/>
                <w:sz w:val="24"/>
                <w:szCs w:val="24"/>
              </w:rPr>
              <w:t>ed</w:t>
            </w:r>
            <w:r>
              <w:rPr>
                <w:rFonts w:asciiTheme="majorHAnsi" w:hAnsiTheme="majorHAnsi" w:cs="Arial"/>
                <w:sz w:val="24"/>
                <w:szCs w:val="24"/>
              </w:rPr>
              <w:t xml:space="preserve"> the Northumberland CVA contract to 2019.  </w:t>
            </w:r>
            <w:r w:rsidR="00367CAF">
              <w:rPr>
                <w:rFonts w:asciiTheme="majorHAnsi" w:hAnsiTheme="majorHAnsi" w:cs="Arial"/>
                <w:sz w:val="24"/>
                <w:szCs w:val="24"/>
              </w:rPr>
              <w:t>Northumberland County Council</w:t>
            </w:r>
            <w:bookmarkStart w:id="0" w:name="_GoBack"/>
            <w:bookmarkEnd w:id="0"/>
            <w:r w:rsidR="006D1AFA">
              <w:rPr>
                <w:rFonts w:asciiTheme="majorHAnsi" w:hAnsiTheme="majorHAnsi" w:cs="Arial"/>
                <w:sz w:val="24"/>
                <w:szCs w:val="24"/>
              </w:rPr>
              <w:t xml:space="preserve"> had also carried out a survey to understand the impact of and the views about voluntary sector infrastructure support.</w:t>
            </w:r>
          </w:p>
          <w:p w:rsidR="006D1AFA" w:rsidRDefault="006D1AFA" w:rsidP="008100C2">
            <w:pPr>
              <w:spacing w:after="0" w:line="240" w:lineRule="auto"/>
              <w:rPr>
                <w:rFonts w:asciiTheme="majorHAnsi" w:hAnsiTheme="majorHAnsi" w:cs="Arial"/>
                <w:sz w:val="24"/>
                <w:szCs w:val="24"/>
              </w:rPr>
            </w:pPr>
          </w:p>
          <w:p w:rsidR="006D1AFA" w:rsidRDefault="006D1AFA" w:rsidP="008100C2">
            <w:pPr>
              <w:spacing w:after="0" w:line="240" w:lineRule="auto"/>
              <w:rPr>
                <w:rFonts w:asciiTheme="majorHAnsi" w:hAnsiTheme="majorHAnsi" w:cs="Arial"/>
                <w:sz w:val="24"/>
                <w:szCs w:val="24"/>
              </w:rPr>
            </w:pPr>
            <w:r>
              <w:rPr>
                <w:rFonts w:asciiTheme="majorHAnsi" w:hAnsiTheme="majorHAnsi" w:cs="Arial"/>
                <w:sz w:val="24"/>
                <w:szCs w:val="24"/>
              </w:rPr>
              <w:t>NCVA is also meeting with its counterparts in Newcastle and North Tyneside to discuss the implications of the North of Tyne Devolution proposals for the VCS.</w:t>
            </w:r>
          </w:p>
          <w:p w:rsidR="006D1AFA" w:rsidRDefault="006D1AFA" w:rsidP="008100C2">
            <w:pPr>
              <w:spacing w:after="0" w:line="240" w:lineRule="auto"/>
              <w:rPr>
                <w:rFonts w:asciiTheme="majorHAnsi" w:hAnsiTheme="majorHAnsi" w:cs="Arial"/>
                <w:sz w:val="24"/>
                <w:szCs w:val="24"/>
              </w:rPr>
            </w:pPr>
          </w:p>
          <w:p w:rsidR="006D1AFA" w:rsidRDefault="006D1AFA" w:rsidP="008100C2">
            <w:pPr>
              <w:spacing w:after="0" w:line="240" w:lineRule="auto"/>
              <w:rPr>
                <w:rFonts w:asciiTheme="majorHAnsi" w:hAnsiTheme="majorHAnsi" w:cs="Arial"/>
                <w:sz w:val="24"/>
                <w:szCs w:val="24"/>
              </w:rPr>
            </w:pPr>
            <w:r>
              <w:rPr>
                <w:rFonts w:asciiTheme="majorHAnsi" w:hAnsiTheme="majorHAnsi" w:cs="Arial"/>
                <w:sz w:val="24"/>
                <w:szCs w:val="24"/>
              </w:rPr>
              <w:t xml:space="preserve">Recent VS Assembly discussions included the impact of Universal Credit, monitoring the use of foodbanks and the increase in “funeral poverty” </w:t>
            </w:r>
          </w:p>
          <w:p w:rsidR="006D1AFA" w:rsidRDefault="006D1AFA" w:rsidP="008100C2">
            <w:pPr>
              <w:spacing w:after="0" w:line="240" w:lineRule="auto"/>
              <w:rPr>
                <w:rFonts w:asciiTheme="majorHAnsi" w:hAnsiTheme="majorHAnsi" w:cs="Arial"/>
                <w:sz w:val="24"/>
                <w:szCs w:val="24"/>
              </w:rPr>
            </w:pPr>
          </w:p>
          <w:p w:rsidR="006D1AFA" w:rsidRDefault="00F52D34" w:rsidP="008100C2">
            <w:pPr>
              <w:spacing w:after="0" w:line="240" w:lineRule="auto"/>
              <w:rPr>
                <w:rFonts w:asciiTheme="majorHAnsi" w:hAnsiTheme="majorHAnsi" w:cs="Arial"/>
                <w:sz w:val="24"/>
                <w:szCs w:val="24"/>
              </w:rPr>
            </w:pPr>
            <w:r>
              <w:rPr>
                <w:rFonts w:asciiTheme="majorHAnsi" w:hAnsiTheme="majorHAnsi" w:cs="Arial"/>
                <w:sz w:val="24"/>
                <w:szCs w:val="24"/>
              </w:rPr>
              <w:t>Following discussion</w:t>
            </w:r>
            <w:r w:rsidR="006D1AFA">
              <w:rPr>
                <w:rFonts w:asciiTheme="majorHAnsi" w:hAnsiTheme="majorHAnsi" w:cs="Arial"/>
                <w:sz w:val="24"/>
                <w:szCs w:val="24"/>
              </w:rPr>
              <w:t xml:space="preserve"> of the state of community engagement with the Sustainability and Transformation Plan (STP), Assembly representatives are to meet with Siobhan Brown of </w:t>
            </w:r>
            <w:r w:rsidR="004E5791">
              <w:rPr>
                <w:rFonts w:asciiTheme="majorHAnsi" w:hAnsiTheme="majorHAnsi" w:cs="Arial"/>
                <w:sz w:val="24"/>
                <w:szCs w:val="24"/>
              </w:rPr>
              <w:t>the CCG.</w:t>
            </w:r>
          </w:p>
          <w:p w:rsidR="004E5791" w:rsidRDefault="004E5791" w:rsidP="008100C2">
            <w:pPr>
              <w:spacing w:after="0" w:line="240" w:lineRule="auto"/>
              <w:rPr>
                <w:rFonts w:asciiTheme="majorHAnsi" w:hAnsiTheme="majorHAnsi" w:cs="Arial"/>
                <w:sz w:val="24"/>
                <w:szCs w:val="24"/>
              </w:rPr>
            </w:pPr>
          </w:p>
          <w:p w:rsidR="004E5791" w:rsidRDefault="004E5791" w:rsidP="008100C2">
            <w:pPr>
              <w:spacing w:after="0" w:line="240" w:lineRule="auto"/>
              <w:rPr>
                <w:rFonts w:asciiTheme="majorHAnsi" w:hAnsiTheme="majorHAnsi" w:cs="Arial"/>
                <w:sz w:val="24"/>
                <w:szCs w:val="24"/>
              </w:rPr>
            </w:pPr>
            <w:r>
              <w:rPr>
                <w:rFonts w:asciiTheme="majorHAnsi" w:hAnsiTheme="majorHAnsi" w:cs="Arial"/>
                <w:sz w:val="24"/>
                <w:szCs w:val="24"/>
              </w:rPr>
              <w:t xml:space="preserve">The VCS Liaison Group and the VS Assembly executive are to meet with elected members of Northumberland County Council to discuss the sector’s role in health and wellbeing </w:t>
            </w:r>
            <w:r w:rsidR="009D6220">
              <w:rPr>
                <w:rFonts w:asciiTheme="majorHAnsi" w:hAnsiTheme="majorHAnsi" w:cs="Arial"/>
                <w:sz w:val="24"/>
                <w:szCs w:val="24"/>
              </w:rPr>
              <w:t>and its contribution to an asset based approach to community development.</w:t>
            </w:r>
          </w:p>
          <w:p w:rsidR="009D6220" w:rsidRDefault="009D6220" w:rsidP="008100C2">
            <w:pPr>
              <w:spacing w:after="0" w:line="240" w:lineRule="auto"/>
              <w:rPr>
                <w:rFonts w:asciiTheme="majorHAnsi" w:hAnsiTheme="majorHAnsi" w:cs="Arial"/>
                <w:sz w:val="24"/>
                <w:szCs w:val="24"/>
              </w:rPr>
            </w:pPr>
          </w:p>
          <w:p w:rsidR="009D6220" w:rsidRDefault="009D6220" w:rsidP="008100C2">
            <w:pPr>
              <w:spacing w:after="0" w:line="240" w:lineRule="auto"/>
              <w:rPr>
                <w:rFonts w:asciiTheme="majorHAnsi" w:hAnsiTheme="majorHAnsi" w:cs="Arial"/>
                <w:sz w:val="24"/>
                <w:szCs w:val="24"/>
              </w:rPr>
            </w:pPr>
            <w:r>
              <w:rPr>
                <w:rFonts w:asciiTheme="majorHAnsi" w:hAnsiTheme="majorHAnsi" w:cs="Arial"/>
                <w:sz w:val="24"/>
                <w:szCs w:val="24"/>
              </w:rPr>
              <w:t>AL said NCVA had promoted the Healthwatch annual survey.  DN thanked her and said this had undoubtedly helped increase the number of responses.</w:t>
            </w:r>
          </w:p>
          <w:p w:rsidR="00872D82" w:rsidRPr="00872D82" w:rsidRDefault="00872D82" w:rsidP="00AB5475">
            <w:pPr>
              <w:spacing w:after="0" w:line="240" w:lineRule="auto"/>
              <w:rPr>
                <w:rFonts w:asciiTheme="majorHAnsi" w:hAnsiTheme="majorHAnsi" w:cs="Arial"/>
                <w:sz w:val="24"/>
                <w:szCs w:val="24"/>
                <w:u w:val="single"/>
              </w:rPr>
            </w:pPr>
          </w:p>
        </w:tc>
        <w:tc>
          <w:tcPr>
            <w:tcW w:w="2402" w:type="dxa"/>
          </w:tcPr>
          <w:p w:rsidR="00CF782E" w:rsidRDefault="00CF782E"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8100C2" w:rsidRDefault="008100C2" w:rsidP="00F21B80">
            <w:pPr>
              <w:spacing w:after="0" w:line="240" w:lineRule="auto"/>
              <w:rPr>
                <w:rFonts w:asciiTheme="majorHAnsi" w:hAnsiTheme="majorHAnsi" w:cs="Arial"/>
                <w:b/>
                <w:sz w:val="24"/>
                <w:szCs w:val="24"/>
              </w:rPr>
            </w:pPr>
          </w:p>
          <w:p w:rsidR="0024714D" w:rsidRDefault="0024714D" w:rsidP="00FF4302">
            <w:pPr>
              <w:spacing w:after="0" w:line="240" w:lineRule="auto"/>
              <w:rPr>
                <w:rFonts w:asciiTheme="majorHAnsi" w:hAnsiTheme="majorHAnsi" w:cs="Arial"/>
                <w:sz w:val="24"/>
                <w:szCs w:val="24"/>
              </w:rPr>
            </w:pPr>
          </w:p>
          <w:p w:rsidR="0024714D" w:rsidRDefault="0024714D" w:rsidP="00FF4302">
            <w:pPr>
              <w:spacing w:after="0" w:line="240" w:lineRule="auto"/>
              <w:rPr>
                <w:rFonts w:asciiTheme="majorHAnsi" w:hAnsiTheme="majorHAnsi" w:cs="Arial"/>
                <w:szCs w:val="24"/>
              </w:rPr>
            </w:pPr>
          </w:p>
          <w:p w:rsidR="0024714D" w:rsidRDefault="0024714D"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p>
          <w:p w:rsidR="00192036" w:rsidRDefault="00192036" w:rsidP="00FF4302">
            <w:pPr>
              <w:spacing w:after="0" w:line="240" w:lineRule="auto"/>
              <w:rPr>
                <w:rFonts w:asciiTheme="majorHAnsi" w:hAnsiTheme="majorHAnsi" w:cs="Arial"/>
                <w:szCs w:val="24"/>
              </w:rPr>
            </w:pPr>
            <w:r>
              <w:rPr>
                <w:rFonts w:asciiTheme="majorHAnsi" w:hAnsiTheme="majorHAnsi" w:cs="Arial"/>
                <w:szCs w:val="24"/>
              </w:rPr>
              <w:t>DN to contact NEAs for update on  implementation date for Patient Transport Service eligibility criteria</w:t>
            </w:r>
          </w:p>
          <w:p w:rsidR="00D734CA" w:rsidRDefault="00D734CA"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D734CA" w:rsidRDefault="00D734CA" w:rsidP="00FF4302">
            <w:pPr>
              <w:spacing w:after="0" w:line="240" w:lineRule="auto"/>
              <w:rPr>
                <w:rFonts w:asciiTheme="majorHAnsi" w:hAnsiTheme="majorHAnsi" w:cs="Arial"/>
                <w:szCs w:val="24"/>
              </w:rPr>
            </w:pPr>
          </w:p>
          <w:p w:rsidR="008100C2" w:rsidRPr="008100C2" w:rsidRDefault="008100C2" w:rsidP="00FF4302">
            <w:pPr>
              <w:spacing w:after="0" w:line="240" w:lineRule="auto"/>
              <w:rPr>
                <w:rFonts w:asciiTheme="majorHAnsi" w:hAnsiTheme="majorHAnsi" w:cs="Arial"/>
                <w:sz w:val="24"/>
                <w:szCs w:val="24"/>
              </w:rPr>
            </w:pPr>
          </w:p>
        </w:tc>
      </w:tr>
      <w:tr w:rsidR="00CF782E" w:rsidTr="00F52D34">
        <w:tc>
          <w:tcPr>
            <w:tcW w:w="7905" w:type="dxa"/>
          </w:tcPr>
          <w:p w:rsidR="00B56066" w:rsidRDefault="00661D89" w:rsidP="00F21B80">
            <w:pPr>
              <w:spacing w:after="0" w:line="240" w:lineRule="auto"/>
              <w:rPr>
                <w:rFonts w:asciiTheme="majorHAnsi" w:hAnsiTheme="majorHAnsi" w:cs="Arial"/>
                <w:b/>
                <w:sz w:val="24"/>
                <w:szCs w:val="24"/>
              </w:rPr>
            </w:pPr>
            <w:r>
              <w:rPr>
                <w:rFonts w:asciiTheme="majorHAnsi" w:hAnsiTheme="majorHAnsi" w:cs="Arial"/>
                <w:b/>
                <w:sz w:val="24"/>
                <w:szCs w:val="24"/>
              </w:rPr>
              <w:lastRenderedPageBreak/>
              <w:t>8. Operations and Financial</w:t>
            </w:r>
            <w:r w:rsidR="00B56066">
              <w:rPr>
                <w:rFonts w:asciiTheme="majorHAnsi" w:hAnsiTheme="majorHAnsi" w:cs="Arial"/>
                <w:b/>
                <w:sz w:val="24"/>
                <w:szCs w:val="24"/>
              </w:rPr>
              <w:t xml:space="preserve"> update</w:t>
            </w:r>
          </w:p>
          <w:p w:rsidR="000538A2" w:rsidRDefault="000538A2" w:rsidP="00F21B80">
            <w:pPr>
              <w:spacing w:after="0" w:line="240" w:lineRule="auto"/>
              <w:rPr>
                <w:rFonts w:asciiTheme="majorHAnsi" w:hAnsiTheme="majorHAnsi" w:cs="Arial"/>
                <w:sz w:val="24"/>
                <w:szCs w:val="24"/>
              </w:rPr>
            </w:pPr>
          </w:p>
          <w:p w:rsidR="000538A2" w:rsidRDefault="00B56066" w:rsidP="00F21B80">
            <w:pPr>
              <w:spacing w:after="0" w:line="240" w:lineRule="auto"/>
              <w:rPr>
                <w:rFonts w:asciiTheme="majorHAnsi" w:hAnsiTheme="majorHAnsi" w:cs="Arial"/>
                <w:sz w:val="24"/>
                <w:szCs w:val="24"/>
              </w:rPr>
            </w:pPr>
            <w:r w:rsidRPr="00B56066">
              <w:rPr>
                <w:rFonts w:asciiTheme="majorHAnsi" w:hAnsiTheme="majorHAnsi" w:cs="Arial"/>
                <w:sz w:val="24"/>
                <w:szCs w:val="24"/>
              </w:rPr>
              <w:t>DN spoke to the circulated report</w:t>
            </w:r>
            <w:r w:rsidR="000538A2">
              <w:rPr>
                <w:rFonts w:asciiTheme="majorHAnsi" w:hAnsiTheme="majorHAnsi" w:cs="Arial"/>
                <w:sz w:val="24"/>
                <w:szCs w:val="24"/>
              </w:rPr>
              <w:t>.</w:t>
            </w:r>
            <w:r w:rsidR="00C779DA">
              <w:rPr>
                <w:rFonts w:asciiTheme="majorHAnsi" w:hAnsiTheme="majorHAnsi" w:cs="Arial"/>
                <w:sz w:val="24"/>
                <w:szCs w:val="24"/>
              </w:rPr>
              <w:t xml:space="preserve"> Members felt the report and the Operational Update gave were a good reflection of on-going work and how Healthwatch has to be reactive to developing issues</w:t>
            </w:r>
            <w:r w:rsidR="00506525">
              <w:rPr>
                <w:rFonts w:asciiTheme="majorHAnsi" w:hAnsiTheme="majorHAnsi" w:cs="Arial"/>
                <w:sz w:val="24"/>
                <w:szCs w:val="24"/>
              </w:rPr>
              <w:t>.  Thought to be given to a dashboard summary</w:t>
            </w:r>
            <w:r w:rsidR="00C779DA">
              <w:rPr>
                <w:rFonts w:asciiTheme="majorHAnsi" w:hAnsiTheme="majorHAnsi" w:cs="Arial"/>
                <w:sz w:val="24"/>
                <w:szCs w:val="24"/>
              </w:rPr>
              <w:t>.  Capturing the impact of the actions was the important next step.</w:t>
            </w:r>
          </w:p>
          <w:p w:rsidR="00C779DA" w:rsidRDefault="00C779DA" w:rsidP="00C779DA">
            <w:pPr>
              <w:spacing w:after="0" w:line="240" w:lineRule="auto"/>
              <w:rPr>
                <w:rFonts w:asciiTheme="majorHAnsi" w:hAnsiTheme="majorHAnsi" w:cs="Arial"/>
                <w:sz w:val="24"/>
                <w:szCs w:val="24"/>
              </w:rPr>
            </w:pPr>
          </w:p>
          <w:p w:rsidR="00C779DA" w:rsidRDefault="00C779DA" w:rsidP="00C779DA">
            <w:pPr>
              <w:spacing w:after="0" w:line="240" w:lineRule="auto"/>
              <w:rPr>
                <w:rFonts w:asciiTheme="majorHAnsi" w:hAnsiTheme="majorHAnsi" w:cs="Arial"/>
                <w:sz w:val="24"/>
                <w:szCs w:val="24"/>
              </w:rPr>
            </w:pPr>
            <w:r>
              <w:rPr>
                <w:rFonts w:asciiTheme="majorHAnsi" w:hAnsiTheme="majorHAnsi" w:cs="Arial"/>
                <w:sz w:val="24"/>
                <w:szCs w:val="24"/>
              </w:rPr>
              <w:t>The Board congratulated the delivery team on the 570 responses received to the Annual Survey.  DN said that GP appointments and access were recurring themes.  KR said that it would be important to look for information about prevention and the impact of multi-disciplinary team working in primary care.</w:t>
            </w:r>
          </w:p>
          <w:p w:rsidR="00C779DA" w:rsidRDefault="00C779DA" w:rsidP="00F21B80">
            <w:pPr>
              <w:spacing w:after="0" w:line="240" w:lineRule="auto"/>
              <w:rPr>
                <w:rFonts w:asciiTheme="majorHAnsi" w:hAnsiTheme="majorHAnsi" w:cs="Arial"/>
                <w:sz w:val="24"/>
                <w:szCs w:val="24"/>
              </w:rPr>
            </w:pPr>
          </w:p>
          <w:p w:rsidR="000538A2" w:rsidRPr="00B56066" w:rsidRDefault="000538A2" w:rsidP="00F21B80">
            <w:pPr>
              <w:spacing w:after="0" w:line="240" w:lineRule="auto"/>
              <w:rPr>
                <w:rFonts w:asciiTheme="majorHAnsi" w:hAnsiTheme="majorHAnsi" w:cs="Arial"/>
                <w:sz w:val="24"/>
                <w:szCs w:val="24"/>
              </w:rPr>
            </w:pPr>
            <w:r>
              <w:rPr>
                <w:rFonts w:asciiTheme="majorHAnsi" w:hAnsiTheme="majorHAnsi" w:cs="Arial"/>
                <w:sz w:val="24"/>
                <w:szCs w:val="24"/>
              </w:rPr>
              <w:t>It was noted that 3 members</w:t>
            </w:r>
            <w:r w:rsidR="0068444A">
              <w:rPr>
                <w:rFonts w:asciiTheme="majorHAnsi" w:hAnsiTheme="majorHAnsi" w:cs="Arial"/>
                <w:sz w:val="24"/>
                <w:szCs w:val="24"/>
              </w:rPr>
              <w:t xml:space="preserve"> of the He</w:t>
            </w:r>
            <w:r>
              <w:rPr>
                <w:rFonts w:asciiTheme="majorHAnsi" w:hAnsiTheme="majorHAnsi" w:cs="Arial"/>
                <w:sz w:val="24"/>
                <w:szCs w:val="24"/>
              </w:rPr>
              <w:t>a</w:t>
            </w:r>
            <w:r w:rsidR="0068444A">
              <w:rPr>
                <w:rFonts w:asciiTheme="majorHAnsi" w:hAnsiTheme="majorHAnsi" w:cs="Arial"/>
                <w:sz w:val="24"/>
                <w:szCs w:val="24"/>
              </w:rPr>
              <w:t>l</w:t>
            </w:r>
            <w:r>
              <w:rPr>
                <w:rFonts w:asciiTheme="majorHAnsi" w:hAnsiTheme="majorHAnsi" w:cs="Arial"/>
                <w:sz w:val="24"/>
                <w:szCs w:val="24"/>
              </w:rPr>
              <w:t>thwatch Board had completed the Independent observer training and that DT and MY had done visits.  MY was also involved</w:t>
            </w:r>
            <w:r w:rsidR="0068444A">
              <w:rPr>
                <w:rFonts w:asciiTheme="majorHAnsi" w:hAnsiTheme="majorHAnsi" w:cs="Arial"/>
                <w:sz w:val="24"/>
                <w:szCs w:val="24"/>
              </w:rPr>
              <w:t xml:space="preserve"> </w:t>
            </w:r>
            <w:r>
              <w:rPr>
                <w:rFonts w:asciiTheme="majorHAnsi" w:hAnsiTheme="majorHAnsi" w:cs="Arial"/>
                <w:sz w:val="24"/>
                <w:szCs w:val="24"/>
              </w:rPr>
              <w:t>in the PLACE assessments with NTW. DN will update the report to reflect this</w:t>
            </w:r>
            <w:r w:rsidR="00E71A0A">
              <w:rPr>
                <w:rFonts w:asciiTheme="majorHAnsi" w:hAnsiTheme="majorHAnsi" w:cs="Arial"/>
                <w:sz w:val="24"/>
                <w:szCs w:val="24"/>
              </w:rPr>
              <w:t>.</w:t>
            </w:r>
          </w:p>
          <w:p w:rsidR="0068444A" w:rsidRDefault="0068444A" w:rsidP="00F21B80">
            <w:pPr>
              <w:spacing w:after="0" w:line="240" w:lineRule="auto"/>
              <w:rPr>
                <w:rFonts w:asciiTheme="majorHAnsi" w:hAnsiTheme="majorHAnsi" w:cs="Arial"/>
                <w:sz w:val="24"/>
                <w:szCs w:val="24"/>
              </w:rPr>
            </w:pPr>
          </w:p>
          <w:p w:rsidR="00C779DA" w:rsidRDefault="00C779DA" w:rsidP="00D734CA">
            <w:pPr>
              <w:spacing w:after="0" w:line="240" w:lineRule="auto"/>
              <w:rPr>
                <w:rFonts w:asciiTheme="majorHAnsi" w:hAnsiTheme="majorHAnsi" w:cs="Arial"/>
                <w:sz w:val="24"/>
                <w:szCs w:val="24"/>
              </w:rPr>
            </w:pPr>
          </w:p>
          <w:p w:rsidR="00C779DA" w:rsidRPr="00AB5475" w:rsidRDefault="00C779DA" w:rsidP="00D734CA">
            <w:pPr>
              <w:spacing w:after="0" w:line="240" w:lineRule="auto"/>
              <w:rPr>
                <w:rFonts w:asciiTheme="majorHAnsi" w:hAnsiTheme="majorHAnsi" w:cs="Arial"/>
                <w:sz w:val="24"/>
                <w:szCs w:val="24"/>
              </w:rPr>
            </w:pPr>
            <w:r>
              <w:rPr>
                <w:rFonts w:asciiTheme="majorHAnsi" w:hAnsiTheme="majorHAnsi" w:cs="Arial"/>
                <w:sz w:val="24"/>
                <w:szCs w:val="24"/>
              </w:rPr>
              <w:t xml:space="preserve">The Finance Report was </w:t>
            </w:r>
            <w:r w:rsidR="00661D89">
              <w:rPr>
                <w:rFonts w:asciiTheme="majorHAnsi" w:hAnsiTheme="majorHAnsi" w:cs="Arial"/>
                <w:sz w:val="24"/>
                <w:szCs w:val="24"/>
              </w:rPr>
              <w:t>discussed with variations and projected year end ou</w:t>
            </w:r>
            <w:r w:rsidR="00661D89">
              <w:t xml:space="preserve">t </w:t>
            </w:r>
            <w:r w:rsidR="00661D89">
              <w:rPr>
                <w:rFonts w:asciiTheme="majorHAnsi" w:hAnsiTheme="majorHAnsi" w:cs="Arial"/>
                <w:sz w:val="24"/>
                <w:szCs w:val="24"/>
              </w:rPr>
              <w:t>turn noted.</w:t>
            </w:r>
          </w:p>
        </w:tc>
        <w:tc>
          <w:tcPr>
            <w:tcW w:w="2402" w:type="dxa"/>
          </w:tcPr>
          <w:p w:rsidR="00CF782E" w:rsidRDefault="00CF782E" w:rsidP="00F21B80">
            <w:pPr>
              <w:spacing w:after="0" w:line="240" w:lineRule="auto"/>
              <w:rPr>
                <w:rFonts w:asciiTheme="majorHAnsi" w:hAnsiTheme="majorHAnsi" w:cs="Arial"/>
                <w:b/>
                <w:sz w:val="24"/>
                <w:szCs w:val="24"/>
              </w:rPr>
            </w:pPr>
          </w:p>
          <w:p w:rsidR="008C68AE" w:rsidRDefault="008C68AE" w:rsidP="00F21B80">
            <w:pPr>
              <w:spacing w:after="0" w:line="240" w:lineRule="auto"/>
              <w:rPr>
                <w:rFonts w:asciiTheme="majorHAnsi" w:hAnsiTheme="majorHAnsi" w:cs="Arial"/>
                <w:b/>
                <w:sz w:val="24"/>
                <w:szCs w:val="24"/>
              </w:rPr>
            </w:pPr>
          </w:p>
          <w:p w:rsidR="008C68AE" w:rsidRPr="008324ED" w:rsidRDefault="008324ED" w:rsidP="00F21B80">
            <w:pPr>
              <w:spacing w:after="0" w:line="240" w:lineRule="auto"/>
              <w:rPr>
                <w:rFonts w:asciiTheme="majorHAnsi" w:hAnsiTheme="majorHAnsi" w:cs="Arial"/>
                <w:sz w:val="24"/>
                <w:szCs w:val="24"/>
              </w:rPr>
            </w:pPr>
            <w:r w:rsidRPr="008324ED">
              <w:rPr>
                <w:rFonts w:asciiTheme="majorHAnsi" w:hAnsiTheme="majorHAnsi" w:cs="Arial"/>
                <w:sz w:val="24"/>
                <w:szCs w:val="24"/>
              </w:rPr>
              <w:t xml:space="preserve">DN </w:t>
            </w:r>
            <w:r w:rsidR="00506525" w:rsidRPr="008324ED">
              <w:rPr>
                <w:rFonts w:asciiTheme="majorHAnsi" w:hAnsiTheme="majorHAnsi" w:cs="Arial"/>
                <w:sz w:val="24"/>
                <w:szCs w:val="24"/>
              </w:rPr>
              <w:t xml:space="preserve">to develop summary dashboard </w:t>
            </w:r>
          </w:p>
          <w:p w:rsidR="00B56066" w:rsidRDefault="00B56066"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C779DA" w:rsidRDefault="00C779DA" w:rsidP="00F21B80">
            <w:pPr>
              <w:spacing w:after="0" w:line="240" w:lineRule="auto"/>
              <w:rPr>
                <w:rFonts w:asciiTheme="majorHAnsi" w:hAnsiTheme="majorHAnsi" w:cs="Arial"/>
                <w:szCs w:val="24"/>
              </w:rPr>
            </w:pPr>
          </w:p>
          <w:p w:rsidR="00B56066" w:rsidRDefault="000538A2" w:rsidP="00F21B80">
            <w:pPr>
              <w:spacing w:after="0" w:line="240" w:lineRule="auto"/>
              <w:rPr>
                <w:rFonts w:asciiTheme="majorHAnsi" w:hAnsiTheme="majorHAnsi" w:cs="Arial"/>
                <w:szCs w:val="24"/>
              </w:rPr>
            </w:pPr>
            <w:r>
              <w:rPr>
                <w:rFonts w:asciiTheme="majorHAnsi" w:hAnsiTheme="majorHAnsi" w:cs="Arial"/>
                <w:szCs w:val="24"/>
              </w:rPr>
              <w:t xml:space="preserve">DN to update Operational Report to correctly show Board involvement in Independent Observer </w:t>
            </w:r>
            <w:r w:rsidR="0068444A">
              <w:rPr>
                <w:rFonts w:asciiTheme="majorHAnsi" w:hAnsiTheme="majorHAnsi" w:cs="Arial"/>
                <w:szCs w:val="24"/>
              </w:rPr>
              <w:t xml:space="preserve">and PLACE </w:t>
            </w:r>
            <w:r>
              <w:rPr>
                <w:rFonts w:asciiTheme="majorHAnsi" w:hAnsiTheme="majorHAnsi" w:cs="Arial"/>
                <w:szCs w:val="24"/>
              </w:rPr>
              <w:t>process</w:t>
            </w:r>
            <w:r w:rsidR="0068444A">
              <w:rPr>
                <w:rFonts w:asciiTheme="majorHAnsi" w:hAnsiTheme="majorHAnsi" w:cs="Arial"/>
                <w:szCs w:val="24"/>
              </w:rPr>
              <w:t>es</w:t>
            </w:r>
          </w:p>
          <w:p w:rsidR="00B56066" w:rsidRDefault="00B56066" w:rsidP="00F21B80">
            <w:pPr>
              <w:spacing w:after="0" w:line="240" w:lineRule="auto"/>
              <w:rPr>
                <w:rFonts w:asciiTheme="majorHAnsi" w:hAnsiTheme="majorHAnsi" w:cs="Arial"/>
                <w:szCs w:val="24"/>
              </w:rPr>
            </w:pPr>
          </w:p>
          <w:p w:rsidR="00B56066" w:rsidRDefault="00B56066" w:rsidP="00F21B80">
            <w:pPr>
              <w:spacing w:after="0" w:line="240" w:lineRule="auto"/>
              <w:rPr>
                <w:rFonts w:asciiTheme="majorHAnsi" w:hAnsiTheme="majorHAnsi" w:cs="Arial"/>
                <w:szCs w:val="24"/>
              </w:rPr>
            </w:pPr>
          </w:p>
          <w:p w:rsidR="00AD295B" w:rsidRPr="008C68AE" w:rsidRDefault="00AD295B" w:rsidP="00F9694A">
            <w:pPr>
              <w:spacing w:after="0" w:line="240" w:lineRule="auto"/>
              <w:rPr>
                <w:rFonts w:asciiTheme="majorHAnsi" w:hAnsiTheme="majorHAnsi" w:cs="Arial"/>
                <w:sz w:val="24"/>
                <w:szCs w:val="24"/>
              </w:rPr>
            </w:pPr>
          </w:p>
        </w:tc>
      </w:tr>
      <w:tr w:rsidR="00CF782E" w:rsidTr="00F52D34">
        <w:tc>
          <w:tcPr>
            <w:tcW w:w="7905" w:type="dxa"/>
          </w:tcPr>
          <w:p w:rsidR="00AD295B" w:rsidRDefault="00AD295B" w:rsidP="00E9462E">
            <w:pPr>
              <w:spacing w:after="0" w:line="240" w:lineRule="auto"/>
              <w:rPr>
                <w:rFonts w:asciiTheme="majorHAnsi" w:hAnsiTheme="majorHAnsi" w:cs="Arial"/>
                <w:sz w:val="24"/>
                <w:szCs w:val="24"/>
              </w:rPr>
            </w:pPr>
            <w:r>
              <w:rPr>
                <w:rFonts w:asciiTheme="majorHAnsi" w:hAnsiTheme="majorHAnsi" w:cs="Arial"/>
                <w:b/>
                <w:sz w:val="24"/>
                <w:szCs w:val="24"/>
              </w:rPr>
              <w:t xml:space="preserve">9. </w:t>
            </w:r>
            <w:r w:rsidR="00661D89" w:rsidRPr="00661D89">
              <w:rPr>
                <w:rFonts w:asciiTheme="majorHAnsi" w:hAnsiTheme="majorHAnsi" w:cs="Arial"/>
                <w:b/>
                <w:sz w:val="24"/>
                <w:szCs w:val="24"/>
              </w:rPr>
              <w:t>Board Effectiveness Review</w:t>
            </w:r>
          </w:p>
          <w:p w:rsidR="00604405" w:rsidRDefault="004D66A2" w:rsidP="009A7EFE">
            <w:pPr>
              <w:spacing w:after="0" w:line="240" w:lineRule="auto"/>
              <w:rPr>
                <w:rFonts w:asciiTheme="majorHAnsi" w:hAnsiTheme="majorHAnsi" w:cs="Arial"/>
                <w:sz w:val="24"/>
                <w:szCs w:val="24"/>
              </w:rPr>
            </w:pPr>
            <w:r>
              <w:rPr>
                <w:rFonts w:asciiTheme="majorHAnsi" w:hAnsiTheme="majorHAnsi" w:cs="Arial"/>
                <w:sz w:val="24"/>
                <w:szCs w:val="24"/>
              </w:rPr>
              <w:t>CP spoke to the report.  The Board welcomed the report and agreed</w:t>
            </w:r>
            <w:r w:rsidR="00A10F95">
              <w:rPr>
                <w:rFonts w:asciiTheme="majorHAnsi" w:hAnsiTheme="majorHAnsi" w:cs="Arial"/>
                <w:sz w:val="24"/>
                <w:szCs w:val="24"/>
              </w:rPr>
              <w:t xml:space="preserve"> the following:</w:t>
            </w:r>
          </w:p>
          <w:p w:rsidR="00A10F95" w:rsidRDefault="00A10F95" w:rsidP="00EF396E">
            <w:pPr>
              <w:pStyle w:val="ListParagraph"/>
              <w:numPr>
                <w:ilvl w:val="0"/>
                <w:numId w:val="41"/>
              </w:numPr>
              <w:spacing w:after="0" w:line="240" w:lineRule="auto"/>
              <w:rPr>
                <w:rFonts w:asciiTheme="majorHAnsi" w:hAnsiTheme="majorHAnsi" w:cs="Arial"/>
                <w:sz w:val="24"/>
                <w:szCs w:val="24"/>
              </w:rPr>
            </w:pPr>
            <w:r>
              <w:rPr>
                <w:rFonts w:asciiTheme="majorHAnsi" w:hAnsiTheme="majorHAnsi" w:cs="Arial"/>
                <w:sz w:val="24"/>
                <w:szCs w:val="24"/>
              </w:rPr>
              <w:t xml:space="preserve">Board meeting agendas and discussions </w:t>
            </w:r>
            <w:r w:rsidR="00506525">
              <w:rPr>
                <w:rFonts w:asciiTheme="majorHAnsi" w:hAnsiTheme="majorHAnsi" w:cs="Arial"/>
                <w:sz w:val="24"/>
                <w:szCs w:val="24"/>
              </w:rPr>
              <w:t>should prioritise</w:t>
            </w:r>
            <w:r>
              <w:rPr>
                <w:rFonts w:asciiTheme="majorHAnsi" w:hAnsiTheme="majorHAnsi" w:cs="Arial"/>
                <w:sz w:val="24"/>
                <w:szCs w:val="24"/>
              </w:rPr>
              <w:t xml:space="preserve"> delivery </w:t>
            </w:r>
            <w:r>
              <w:rPr>
                <w:rFonts w:asciiTheme="majorHAnsi" w:hAnsiTheme="majorHAnsi" w:cs="Arial"/>
                <w:sz w:val="24"/>
                <w:szCs w:val="24"/>
              </w:rPr>
              <w:lastRenderedPageBreak/>
              <w:t xml:space="preserve">against strategic priorities </w:t>
            </w:r>
          </w:p>
          <w:p w:rsidR="00A10F95" w:rsidRDefault="00A10F95" w:rsidP="00EF396E">
            <w:pPr>
              <w:pStyle w:val="ListParagraph"/>
              <w:numPr>
                <w:ilvl w:val="0"/>
                <w:numId w:val="41"/>
              </w:numPr>
              <w:spacing w:after="0" w:line="240" w:lineRule="auto"/>
              <w:rPr>
                <w:rFonts w:asciiTheme="majorHAnsi" w:hAnsiTheme="majorHAnsi" w:cs="Arial"/>
                <w:sz w:val="24"/>
                <w:szCs w:val="24"/>
              </w:rPr>
            </w:pPr>
            <w:r>
              <w:rPr>
                <w:rFonts w:asciiTheme="majorHAnsi" w:hAnsiTheme="majorHAnsi" w:cs="Arial"/>
                <w:sz w:val="24"/>
                <w:szCs w:val="24"/>
              </w:rPr>
              <w:t xml:space="preserve">Board to meet 4 times a year with one development session in January to feed into the review and planning cycle.  </w:t>
            </w:r>
          </w:p>
          <w:p w:rsidR="00A10F95" w:rsidRDefault="00A10F95" w:rsidP="00EF396E">
            <w:pPr>
              <w:pStyle w:val="ListParagraph"/>
              <w:numPr>
                <w:ilvl w:val="0"/>
                <w:numId w:val="41"/>
              </w:numPr>
              <w:spacing w:after="0" w:line="240" w:lineRule="auto"/>
              <w:rPr>
                <w:rFonts w:asciiTheme="majorHAnsi" w:hAnsiTheme="majorHAnsi" w:cs="Arial"/>
                <w:sz w:val="24"/>
                <w:szCs w:val="24"/>
              </w:rPr>
            </w:pPr>
            <w:r>
              <w:rPr>
                <w:rFonts w:asciiTheme="majorHAnsi" w:hAnsiTheme="majorHAnsi" w:cs="Arial"/>
                <w:sz w:val="24"/>
                <w:szCs w:val="24"/>
              </w:rPr>
              <w:t>Presentations by staff to be encouraged where they can add to information in reports.</w:t>
            </w:r>
          </w:p>
          <w:p w:rsidR="00A10F95" w:rsidRDefault="00A10F95" w:rsidP="00EF396E">
            <w:pPr>
              <w:pStyle w:val="ListParagraph"/>
              <w:numPr>
                <w:ilvl w:val="0"/>
                <w:numId w:val="41"/>
              </w:numPr>
              <w:spacing w:after="0" w:line="240" w:lineRule="auto"/>
              <w:rPr>
                <w:rFonts w:asciiTheme="majorHAnsi" w:hAnsiTheme="majorHAnsi" w:cs="Arial"/>
                <w:sz w:val="24"/>
                <w:szCs w:val="24"/>
              </w:rPr>
            </w:pPr>
            <w:r>
              <w:rPr>
                <w:rFonts w:asciiTheme="majorHAnsi" w:hAnsiTheme="majorHAnsi" w:cs="Arial"/>
                <w:sz w:val="24"/>
                <w:szCs w:val="24"/>
              </w:rPr>
              <w:t>DT to share Chair’s reports to contracted provider.</w:t>
            </w:r>
          </w:p>
          <w:p w:rsidR="00D17D13" w:rsidRDefault="00D17D13" w:rsidP="00D17D13">
            <w:pPr>
              <w:spacing w:after="0" w:line="240" w:lineRule="auto"/>
              <w:rPr>
                <w:rFonts w:asciiTheme="majorHAnsi" w:hAnsiTheme="majorHAnsi" w:cs="Arial"/>
                <w:sz w:val="24"/>
                <w:szCs w:val="24"/>
              </w:rPr>
            </w:pPr>
          </w:p>
          <w:p w:rsidR="00D17D13" w:rsidRPr="00D17D13" w:rsidRDefault="00D17D13" w:rsidP="00D17D13">
            <w:pPr>
              <w:spacing w:after="0" w:line="240" w:lineRule="auto"/>
              <w:rPr>
                <w:rFonts w:asciiTheme="majorHAnsi" w:hAnsiTheme="majorHAnsi" w:cs="Arial"/>
                <w:sz w:val="24"/>
                <w:szCs w:val="24"/>
              </w:rPr>
            </w:pPr>
            <w:r>
              <w:rPr>
                <w:rFonts w:asciiTheme="majorHAnsi" w:hAnsiTheme="majorHAnsi" w:cs="Arial"/>
                <w:sz w:val="24"/>
                <w:szCs w:val="24"/>
              </w:rPr>
              <w:t>CP to produce an action plan arising from the Board Effectiveness Review to be reviewed in September 2018</w:t>
            </w:r>
          </w:p>
          <w:p w:rsidR="0043063D" w:rsidRPr="00AD295B" w:rsidRDefault="0043063D" w:rsidP="009A7EFE">
            <w:pPr>
              <w:spacing w:after="0" w:line="240" w:lineRule="auto"/>
              <w:rPr>
                <w:rFonts w:asciiTheme="majorHAnsi" w:hAnsiTheme="majorHAnsi" w:cs="Arial"/>
                <w:sz w:val="24"/>
                <w:szCs w:val="24"/>
              </w:rPr>
            </w:pPr>
          </w:p>
        </w:tc>
        <w:tc>
          <w:tcPr>
            <w:tcW w:w="2402" w:type="dxa"/>
          </w:tcPr>
          <w:p w:rsidR="00CF782E" w:rsidRPr="00D17D13" w:rsidRDefault="00CF782E"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F52D34" w:rsidRDefault="00F52D34" w:rsidP="00F21B80">
            <w:pPr>
              <w:spacing w:after="0" w:line="240" w:lineRule="auto"/>
              <w:rPr>
                <w:rFonts w:asciiTheme="majorHAnsi" w:hAnsiTheme="majorHAnsi" w:cs="Arial"/>
                <w:szCs w:val="24"/>
              </w:rPr>
            </w:pPr>
          </w:p>
          <w:p w:rsidR="00D734CA" w:rsidRDefault="00D17D13" w:rsidP="00F21B80">
            <w:pPr>
              <w:spacing w:after="0" w:line="240" w:lineRule="auto"/>
              <w:rPr>
                <w:rFonts w:asciiTheme="majorHAnsi" w:hAnsiTheme="majorHAnsi" w:cs="Arial"/>
                <w:szCs w:val="24"/>
              </w:rPr>
            </w:pPr>
            <w:r>
              <w:rPr>
                <w:rFonts w:asciiTheme="majorHAnsi" w:hAnsiTheme="majorHAnsi" w:cs="Arial"/>
                <w:szCs w:val="24"/>
              </w:rPr>
              <w:t>DT/DN to action agenda revisions for future meetings</w:t>
            </w:r>
          </w:p>
          <w:p w:rsidR="00D734CA" w:rsidRDefault="00D734CA" w:rsidP="00F21B80">
            <w:pPr>
              <w:spacing w:after="0" w:line="240" w:lineRule="auto"/>
              <w:rPr>
                <w:rFonts w:asciiTheme="majorHAnsi" w:hAnsiTheme="majorHAnsi" w:cs="Arial"/>
                <w:szCs w:val="24"/>
              </w:rPr>
            </w:pPr>
          </w:p>
          <w:p w:rsidR="00D734CA" w:rsidRDefault="00D734CA" w:rsidP="00F21B80">
            <w:pPr>
              <w:spacing w:after="0" w:line="240" w:lineRule="auto"/>
              <w:rPr>
                <w:rFonts w:asciiTheme="majorHAnsi" w:hAnsiTheme="majorHAnsi" w:cs="Arial"/>
                <w:szCs w:val="24"/>
              </w:rPr>
            </w:pPr>
          </w:p>
          <w:p w:rsidR="009A7EFE" w:rsidRPr="00D17D13" w:rsidRDefault="009A7EFE" w:rsidP="00F21B80">
            <w:pPr>
              <w:spacing w:after="0" w:line="240" w:lineRule="auto"/>
              <w:rPr>
                <w:rFonts w:asciiTheme="majorHAnsi" w:hAnsiTheme="majorHAnsi" w:cs="Arial"/>
                <w:szCs w:val="24"/>
              </w:rPr>
            </w:pPr>
          </w:p>
          <w:p w:rsidR="00D17D13" w:rsidRPr="00D17D13" w:rsidRDefault="00D17D13" w:rsidP="00F21B80">
            <w:pPr>
              <w:spacing w:after="0" w:line="240" w:lineRule="auto"/>
              <w:rPr>
                <w:rFonts w:asciiTheme="majorHAnsi" w:hAnsiTheme="majorHAnsi" w:cs="Arial"/>
                <w:szCs w:val="24"/>
              </w:rPr>
            </w:pPr>
          </w:p>
          <w:p w:rsidR="00D17D13" w:rsidRPr="00D17D13" w:rsidRDefault="00D17D13" w:rsidP="00F21B80">
            <w:pPr>
              <w:spacing w:after="0" w:line="240" w:lineRule="auto"/>
              <w:rPr>
                <w:rFonts w:asciiTheme="majorHAnsi" w:hAnsiTheme="majorHAnsi" w:cs="Arial"/>
                <w:szCs w:val="24"/>
              </w:rPr>
            </w:pPr>
            <w:r w:rsidRPr="00D17D13">
              <w:rPr>
                <w:rFonts w:asciiTheme="majorHAnsi" w:hAnsiTheme="majorHAnsi" w:cs="Arial"/>
                <w:szCs w:val="24"/>
              </w:rPr>
              <w:t>CP to produce an action plan arising from the Board Effectiveness Review to be reviewed in September 2018</w:t>
            </w:r>
          </w:p>
        </w:tc>
      </w:tr>
      <w:tr w:rsidR="00CF782E" w:rsidTr="00F52D34">
        <w:tc>
          <w:tcPr>
            <w:tcW w:w="7905" w:type="dxa"/>
          </w:tcPr>
          <w:p w:rsidR="00CF782E" w:rsidRDefault="00B01D33" w:rsidP="00F21B80">
            <w:pPr>
              <w:spacing w:after="0" w:line="240" w:lineRule="auto"/>
              <w:rPr>
                <w:rFonts w:asciiTheme="majorHAnsi" w:hAnsiTheme="majorHAnsi" w:cs="Arial"/>
                <w:b/>
                <w:sz w:val="24"/>
                <w:szCs w:val="24"/>
              </w:rPr>
            </w:pPr>
            <w:r>
              <w:rPr>
                <w:rFonts w:asciiTheme="majorHAnsi" w:hAnsiTheme="majorHAnsi" w:cs="Arial"/>
                <w:b/>
                <w:sz w:val="24"/>
                <w:szCs w:val="24"/>
              </w:rPr>
              <w:lastRenderedPageBreak/>
              <w:t xml:space="preserve">10. </w:t>
            </w:r>
            <w:r w:rsidR="00EF396E" w:rsidRPr="00EF396E">
              <w:rPr>
                <w:rFonts w:asciiTheme="majorHAnsi" w:hAnsiTheme="majorHAnsi" w:cs="Arial"/>
                <w:b/>
                <w:sz w:val="24"/>
                <w:szCs w:val="24"/>
              </w:rPr>
              <w:t>Strategic Risk Register</w:t>
            </w:r>
          </w:p>
          <w:p w:rsidR="00EF396E" w:rsidRDefault="00EF396E" w:rsidP="00F21B80">
            <w:pPr>
              <w:spacing w:after="0" w:line="240" w:lineRule="auto"/>
              <w:rPr>
                <w:rFonts w:asciiTheme="majorHAnsi" w:hAnsiTheme="majorHAnsi" w:cs="Arial"/>
                <w:sz w:val="24"/>
                <w:szCs w:val="24"/>
              </w:rPr>
            </w:pPr>
            <w:r>
              <w:rPr>
                <w:rFonts w:asciiTheme="majorHAnsi" w:hAnsiTheme="majorHAnsi" w:cs="Arial"/>
                <w:sz w:val="24"/>
                <w:szCs w:val="24"/>
              </w:rPr>
              <w:t>DT spoke to the circulated report and reminded members this is a standing agenda item.</w:t>
            </w:r>
          </w:p>
          <w:p w:rsidR="00EF396E" w:rsidRDefault="00EF396E" w:rsidP="00F21B80">
            <w:pPr>
              <w:spacing w:after="0" w:line="240" w:lineRule="auto"/>
              <w:rPr>
                <w:rFonts w:asciiTheme="majorHAnsi" w:hAnsiTheme="majorHAnsi" w:cs="Arial"/>
                <w:sz w:val="24"/>
                <w:szCs w:val="24"/>
              </w:rPr>
            </w:pPr>
          </w:p>
          <w:p w:rsidR="00EF396E" w:rsidRDefault="00EF396E" w:rsidP="00F21B80">
            <w:pPr>
              <w:spacing w:after="0" w:line="240" w:lineRule="auto"/>
              <w:rPr>
                <w:rFonts w:asciiTheme="majorHAnsi" w:hAnsiTheme="majorHAnsi" w:cs="Arial"/>
                <w:sz w:val="24"/>
                <w:szCs w:val="24"/>
              </w:rPr>
            </w:pPr>
            <w:r>
              <w:rPr>
                <w:rFonts w:asciiTheme="majorHAnsi" w:hAnsiTheme="majorHAnsi" w:cs="Arial"/>
                <w:sz w:val="24"/>
                <w:szCs w:val="24"/>
              </w:rPr>
              <w:t>The Board identified two further external strategic risks;</w:t>
            </w:r>
          </w:p>
          <w:p w:rsidR="00EF396E" w:rsidRDefault="00EF396E" w:rsidP="00F21B80">
            <w:pPr>
              <w:spacing w:after="0" w:line="240" w:lineRule="auto"/>
              <w:rPr>
                <w:rFonts w:asciiTheme="majorHAnsi" w:hAnsiTheme="majorHAnsi" w:cs="Arial"/>
                <w:sz w:val="24"/>
                <w:szCs w:val="24"/>
              </w:rPr>
            </w:pPr>
          </w:p>
          <w:p w:rsidR="00EF396E" w:rsidRDefault="00EF396E" w:rsidP="00EF396E">
            <w:pPr>
              <w:pStyle w:val="ListParagraph"/>
              <w:numPr>
                <w:ilvl w:val="0"/>
                <w:numId w:val="42"/>
              </w:numPr>
              <w:spacing w:after="0" w:line="240" w:lineRule="auto"/>
              <w:rPr>
                <w:rFonts w:asciiTheme="majorHAnsi" w:hAnsiTheme="majorHAnsi" w:cs="Arial"/>
                <w:sz w:val="24"/>
                <w:szCs w:val="24"/>
              </w:rPr>
            </w:pPr>
            <w:r>
              <w:rPr>
                <w:rFonts w:asciiTheme="majorHAnsi" w:hAnsiTheme="majorHAnsi" w:cs="Arial"/>
                <w:sz w:val="24"/>
                <w:szCs w:val="24"/>
              </w:rPr>
              <w:t>A stakeholder does not want to engage with Healthwatch Northumberland</w:t>
            </w:r>
          </w:p>
          <w:p w:rsidR="00EF396E" w:rsidRDefault="00EF396E" w:rsidP="00EF396E">
            <w:pPr>
              <w:pStyle w:val="ListParagraph"/>
              <w:numPr>
                <w:ilvl w:val="0"/>
                <w:numId w:val="42"/>
              </w:numPr>
              <w:spacing w:after="0" w:line="240" w:lineRule="auto"/>
              <w:rPr>
                <w:rFonts w:asciiTheme="majorHAnsi" w:hAnsiTheme="majorHAnsi" w:cs="Arial"/>
                <w:sz w:val="24"/>
                <w:szCs w:val="24"/>
              </w:rPr>
            </w:pPr>
            <w:r>
              <w:rPr>
                <w:rFonts w:asciiTheme="majorHAnsi" w:hAnsiTheme="majorHAnsi" w:cs="Arial"/>
                <w:sz w:val="24"/>
                <w:szCs w:val="24"/>
              </w:rPr>
              <w:t>Healthwatch Northumberland is perceived by stakeholder(s) as unhelpful</w:t>
            </w:r>
          </w:p>
          <w:p w:rsidR="00EF396E" w:rsidRDefault="00EF396E" w:rsidP="00EF396E">
            <w:pPr>
              <w:spacing w:after="0" w:line="240" w:lineRule="auto"/>
              <w:rPr>
                <w:rFonts w:asciiTheme="majorHAnsi" w:hAnsiTheme="majorHAnsi" w:cs="Arial"/>
                <w:sz w:val="24"/>
                <w:szCs w:val="24"/>
              </w:rPr>
            </w:pPr>
          </w:p>
          <w:p w:rsidR="00EF396E" w:rsidRPr="00EF396E" w:rsidRDefault="00EF396E" w:rsidP="00EF396E">
            <w:pPr>
              <w:spacing w:after="0" w:line="240" w:lineRule="auto"/>
              <w:rPr>
                <w:rFonts w:asciiTheme="majorHAnsi" w:hAnsiTheme="majorHAnsi" w:cs="Arial"/>
                <w:sz w:val="24"/>
                <w:szCs w:val="24"/>
              </w:rPr>
            </w:pPr>
            <w:r>
              <w:rPr>
                <w:rFonts w:asciiTheme="majorHAnsi" w:hAnsiTheme="majorHAnsi" w:cs="Arial"/>
                <w:sz w:val="24"/>
                <w:szCs w:val="24"/>
              </w:rPr>
              <w:t>CP will incorporate these into the register along with relevant mitigations and circulate to the Board</w:t>
            </w:r>
          </w:p>
          <w:p w:rsidR="009A7EFE" w:rsidRPr="009A7EFE" w:rsidRDefault="009A7EFE" w:rsidP="00014C7E">
            <w:pPr>
              <w:spacing w:after="0" w:line="240" w:lineRule="auto"/>
              <w:rPr>
                <w:rFonts w:asciiTheme="majorHAnsi" w:hAnsiTheme="majorHAnsi" w:cs="Arial"/>
                <w:sz w:val="24"/>
                <w:szCs w:val="24"/>
              </w:rPr>
            </w:pPr>
          </w:p>
        </w:tc>
        <w:tc>
          <w:tcPr>
            <w:tcW w:w="2402" w:type="dxa"/>
          </w:tcPr>
          <w:p w:rsidR="00CF782E" w:rsidRDefault="00CF782E" w:rsidP="00F21B80">
            <w:pPr>
              <w:spacing w:after="0" w:line="240" w:lineRule="auto"/>
              <w:rPr>
                <w:rFonts w:asciiTheme="majorHAnsi" w:hAnsiTheme="majorHAnsi" w:cs="Arial"/>
                <w:b/>
                <w:sz w:val="24"/>
                <w:szCs w:val="24"/>
              </w:rPr>
            </w:pPr>
          </w:p>
          <w:p w:rsidR="00F34E9D" w:rsidRDefault="00F34E9D"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Default="00EF396E" w:rsidP="00F34E9D">
            <w:pPr>
              <w:spacing w:after="0" w:line="240" w:lineRule="auto"/>
              <w:rPr>
                <w:rFonts w:asciiTheme="majorHAnsi" w:hAnsiTheme="majorHAnsi" w:cs="Arial"/>
                <w:sz w:val="24"/>
                <w:szCs w:val="24"/>
              </w:rPr>
            </w:pPr>
          </w:p>
          <w:p w:rsidR="00EF396E" w:rsidRPr="00F34E9D" w:rsidRDefault="00EF396E" w:rsidP="00F34E9D">
            <w:pPr>
              <w:spacing w:after="0" w:line="240" w:lineRule="auto"/>
              <w:rPr>
                <w:rFonts w:asciiTheme="majorHAnsi" w:hAnsiTheme="majorHAnsi" w:cs="Arial"/>
                <w:sz w:val="24"/>
                <w:szCs w:val="24"/>
              </w:rPr>
            </w:pPr>
            <w:r w:rsidRPr="00EF396E">
              <w:rPr>
                <w:rFonts w:asciiTheme="majorHAnsi" w:hAnsiTheme="majorHAnsi" w:cs="Arial"/>
                <w:szCs w:val="24"/>
              </w:rPr>
              <w:t>CP to include additional strategic risks into the Risk Register</w:t>
            </w:r>
          </w:p>
        </w:tc>
      </w:tr>
      <w:tr w:rsidR="00CF782E" w:rsidTr="00F52D34">
        <w:tc>
          <w:tcPr>
            <w:tcW w:w="7905" w:type="dxa"/>
          </w:tcPr>
          <w:p w:rsidR="00E9462E" w:rsidRDefault="00F34E9D" w:rsidP="00E9462E">
            <w:pPr>
              <w:spacing w:after="0" w:line="240" w:lineRule="auto"/>
              <w:rPr>
                <w:rFonts w:asciiTheme="majorHAnsi" w:hAnsiTheme="majorHAnsi" w:cs="Arial"/>
                <w:b/>
                <w:sz w:val="24"/>
                <w:szCs w:val="24"/>
              </w:rPr>
            </w:pPr>
            <w:r>
              <w:rPr>
                <w:rFonts w:asciiTheme="majorHAnsi" w:hAnsiTheme="majorHAnsi" w:cs="Arial"/>
                <w:b/>
                <w:sz w:val="24"/>
                <w:szCs w:val="24"/>
              </w:rPr>
              <w:t xml:space="preserve">11. </w:t>
            </w:r>
            <w:r w:rsidR="00EF396E" w:rsidRPr="00EF396E">
              <w:rPr>
                <w:rFonts w:asciiTheme="majorHAnsi" w:hAnsiTheme="majorHAnsi" w:cs="Arial"/>
                <w:b/>
                <w:sz w:val="24"/>
                <w:szCs w:val="24"/>
              </w:rPr>
              <w:t>Dates of meetings for 2018/19</w:t>
            </w:r>
          </w:p>
          <w:p w:rsidR="00EF396E" w:rsidRPr="00EF396E" w:rsidRDefault="00EF396E" w:rsidP="00E9462E">
            <w:pPr>
              <w:spacing w:after="0" w:line="240" w:lineRule="auto"/>
              <w:rPr>
                <w:rFonts w:asciiTheme="majorHAnsi" w:hAnsiTheme="majorHAnsi" w:cs="Arial"/>
                <w:sz w:val="24"/>
                <w:szCs w:val="24"/>
              </w:rPr>
            </w:pPr>
            <w:r w:rsidRPr="00EF396E">
              <w:rPr>
                <w:rFonts w:asciiTheme="majorHAnsi" w:hAnsiTheme="majorHAnsi" w:cs="Arial"/>
                <w:sz w:val="24"/>
                <w:szCs w:val="24"/>
              </w:rPr>
              <w:t>The schedule of meetings for 2018/19 was agreed with the following amendments</w:t>
            </w:r>
          </w:p>
          <w:p w:rsidR="00EF396E" w:rsidRPr="00EF396E" w:rsidRDefault="00EF396E" w:rsidP="00E9462E">
            <w:pPr>
              <w:spacing w:after="0" w:line="240" w:lineRule="auto"/>
              <w:rPr>
                <w:rFonts w:asciiTheme="majorHAnsi" w:hAnsiTheme="majorHAnsi" w:cs="Arial"/>
                <w:sz w:val="24"/>
                <w:szCs w:val="24"/>
              </w:rPr>
            </w:pPr>
          </w:p>
          <w:p w:rsidR="00EF396E" w:rsidRDefault="00EF396E" w:rsidP="00E9462E">
            <w:pPr>
              <w:spacing w:after="0" w:line="240" w:lineRule="auto"/>
              <w:rPr>
                <w:rFonts w:asciiTheme="majorHAnsi" w:hAnsiTheme="majorHAnsi" w:cs="Arial"/>
                <w:sz w:val="24"/>
                <w:szCs w:val="24"/>
              </w:rPr>
            </w:pPr>
            <w:r w:rsidRPr="00EF396E">
              <w:rPr>
                <w:rFonts w:asciiTheme="majorHAnsi" w:hAnsiTheme="majorHAnsi" w:cs="Arial"/>
                <w:sz w:val="24"/>
                <w:szCs w:val="24"/>
              </w:rPr>
              <w:t xml:space="preserve">8 May – </w:t>
            </w:r>
            <w:r w:rsidR="00F52D34">
              <w:rPr>
                <w:rFonts w:asciiTheme="majorHAnsi" w:hAnsiTheme="majorHAnsi" w:cs="Arial"/>
                <w:sz w:val="24"/>
                <w:szCs w:val="24"/>
              </w:rPr>
              <w:t>Development Day. D</w:t>
            </w:r>
            <w:r w:rsidRPr="00EF396E">
              <w:rPr>
                <w:rFonts w:asciiTheme="majorHAnsi" w:hAnsiTheme="majorHAnsi" w:cs="Arial"/>
                <w:sz w:val="24"/>
                <w:szCs w:val="24"/>
              </w:rPr>
              <w:t>elete</w:t>
            </w:r>
            <w:r>
              <w:rPr>
                <w:rFonts w:asciiTheme="majorHAnsi" w:hAnsiTheme="majorHAnsi" w:cs="Arial"/>
                <w:sz w:val="24"/>
                <w:szCs w:val="24"/>
              </w:rPr>
              <w:t xml:space="preserve"> in line with decision at item 9</w:t>
            </w:r>
          </w:p>
          <w:p w:rsidR="00F52D34" w:rsidRDefault="00F52D34" w:rsidP="00E9462E">
            <w:pPr>
              <w:spacing w:after="0" w:line="240" w:lineRule="auto"/>
              <w:rPr>
                <w:rFonts w:asciiTheme="majorHAnsi" w:hAnsiTheme="majorHAnsi" w:cs="Arial"/>
                <w:sz w:val="24"/>
                <w:szCs w:val="24"/>
              </w:rPr>
            </w:pPr>
            <w:r>
              <w:rPr>
                <w:rFonts w:asciiTheme="majorHAnsi" w:hAnsiTheme="majorHAnsi" w:cs="Arial"/>
                <w:sz w:val="24"/>
                <w:szCs w:val="24"/>
              </w:rPr>
              <w:t>September  - amend date to 18 September</w:t>
            </w:r>
          </w:p>
          <w:p w:rsidR="00F52D34" w:rsidRDefault="00F52D34" w:rsidP="00E9462E">
            <w:pPr>
              <w:spacing w:after="0" w:line="240" w:lineRule="auto"/>
              <w:rPr>
                <w:rFonts w:asciiTheme="majorHAnsi" w:hAnsiTheme="majorHAnsi" w:cs="Arial"/>
                <w:sz w:val="24"/>
                <w:szCs w:val="24"/>
              </w:rPr>
            </w:pPr>
          </w:p>
          <w:p w:rsidR="00F52D34" w:rsidRPr="00EF396E" w:rsidRDefault="00F52D34" w:rsidP="00E9462E">
            <w:pPr>
              <w:spacing w:after="0" w:line="240" w:lineRule="auto"/>
              <w:rPr>
                <w:rFonts w:asciiTheme="majorHAnsi" w:hAnsiTheme="majorHAnsi" w:cs="Arial"/>
                <w:sz w:val="24"/>
                <w:szCs w:val="24"/>
              </w:rPr>
            </w:pPr>
            <w:r>
              <w:rPr>
                <w:rFonts w:asciiTheme="majorHAnsi" w:hAnsiTheme="majorHAnsi" w:cs="Arial"/>
                <w:sz w:val="24"/>
                <w:szCs w:val="24"/>
              </w:rPr>
              <w:t>DT said that the discussions at the Development Day in January would be incorporated in the revised Operational Plan to be presented at the June meeting.</w:t>
            </w:r>
          </w:p>
          <w:p w:rsidR="00F34E9D" w:rsidRPr="00F34E9D" w:rsidRDefault="00F34E9D" w:rsidP="005317B1">
            <w:pPr>
              <w:spacing w:after="0" w:line="240" w:lineRule="auto"/>
              <w:rPr>
                <w:rFonts w:asciiTheme="majorHAnsi" w:hAnsiTheme="majorHAnsi" w:cs="Arial"/>
                <w:sz w:val="24"/>
                <w:szCs w:val="24"/>
              </w:rPr>
            </w:pPr>
          </w:p>
        </w:tc>
        <w:tc>
          <w:tcPr>
            <w:tcW w:w="2402" w:type="dxa"/>
          </w:tcPr>
          <w:p w:rsidR="00F34E9D" w:rsidRDefault="00F34E9D" w:rsidP="005317B1">
            <w:pPr>
              <w:spacing w:after="0" w:line="240" w:lineRule="auto"/>
              <w:rPr>
                <w:rFonts w:asciiTheme="majorHAnsi" w:hAnsiTheme="majorHAnsi" w:cs="Arial"/>
                <w:sz w:val="20"/>
                <w:szCs w:val="24"/>
              </w:rPr>
            </w:pPr>
            <w:r w:rsidRPr="00D734CA">
              <w:rPr>
                <w:rFonts w:asciiTheme="majorHAnsi" w:hAnsiTheme="majorHAnsi" w:cs="Arial"/>
                <w:sz w:val="20"/>
                <w:szCs w:val="24"/>
              </w:rPr>
              <w:t xml:space="preserve"> </w:t>
            </w:r>
          </w:p>
          <w:p w:rsidR="00F52D34" w:rsidRDefault="00F52D34" w:rsidP="005317B1">
            <w:pPr>
              <w:spacing w:after="0" w:line="240" w:lineRule="auto"/>
              <w:rPr>
                <w:rFonts w:asciiTheme="majorHAnsi" w:hAnsiTheme="majorHAnsi" w:cs="Arial"/>
                <w:sz w:val="20"/>
                <w:szCs w:val="24"/>
              </w:rPr>
            </w:pPr>
            <w:r w:rsidRPr="00F52D34">
              <w:rPr>
                <w:rFonts w:asciiTheme="majorHAnsi" w:hAnsiTheme="majorHAnsi" w:cs="Arial"/>
                <w:szCs w:val="24"/>
              </w:rPr>
              <w:t>DN to amend meetings schedule and re-circulate</w:t>
            </w:r>
            <w:r>
              <w:rPr>
                <w:rFonts w:asciiTheme="majorHAnsi" w:hAnsiTheme="majorHAnsi" w:cs="Arial"/>
                <w:sz w:val="20"/>
                <w:szCs w:val="24"/>
              </w:rPr>
              <w:t>.</w:t>
            </w:r>
          </w:p>
          <w:p w:rsidR="00F52D34" w:rsidRPr="00F34E9D" w:rsidRDefault="00F52D34" w:rsidP="005317B1">
            <w:pPr>
              <w:spacing w:after="0" w:line="240" w:lineRule="auto"/>
              <w:rPr>
                <w:rFonts w:asciiTheme="majorHAnsi" w:hAnsiTheme="majorHAnsi" w:cs="Arial"/>
                <w:sz w:val="24"/>
                <w:szCs w:val="24"/>
              </w:rPr>
            </w:pPr>
          </w:p>
        </w:tc>
      </w:tr>
      <w:tr w:rsidR="003354E6" w:rsidTr="00F52D34">
        <w:tc>
          <w:tcPr>
            <w:tcW w:w="7905" w:type="dxa"/>
          </w:tcPr>
          <w:p w:rsidR="003354E6" w:rsidRPr="009D0FAB" w:rsidRDefault="009D0FAB" w:rsidP="00F21B80">
            <w:pPr>
              <w:spacing w:after="0" w:line="240" w:lineRule="auto"/>
              <w:rPr>
                <w:rFonts w:asciiTheme="majorHAnsi" w:hAnsiTheme="majorHAnsi" w:cs="Arial"/>
                <w:b/>
                <w:sz w:val="24"/>
                <w:szCs w:val="24"/>
              </w:rPr>
            </w:pPr>
            <w:r w:rsidRPr="009D0FAB">
              <w:rPr>
                <w:rFonts w:asciiTheme="majorHAnsi" w:hAnsiTheme="majorHAnsi" w:cs="Arial"/>
                <w:b/>
                <w:sz w:val="24"/>
                <w:szCs w:val="24"/>
              </w:rPr>
              <w:t xml:space="preserve">12. </w:t>
            </w:r>
            <w:r w:rsidR="005317B1" w:rsidRPr="009D0FAB">
              <w:rPr>
                <w:rFonts w:asciiTheme="majorHAnsi" w:hAnsiTheme="majorHAnsi" w:cs="Arial"/>
                <w:b/>
                <w:sz w:val="24"/>
                <w:szCs w:val="24"/>
              </w:rPr>
              <w:t xml:space="preserve">Any other </w:t>
            </w:r>
            <w:r w:rsidR="003354E6" w:rsidRPr="009D0FAB">
              <w:rPr>
                <w:rFonts w:asciiTheme="majorHAnsi" w:hAnsiTheme="majorHAnsi" w:cs="Arial"/>
                <w:b/>
                <w:sz w:val="24"/>
                <w:szCs w:val="24"/>
              </w:rPr>
              <w:t>B</w:t>
            </w:r>
            <w:r w:rsidR="005317B1" w:rsidRPr="009D0FAB">
              <w:rPr>
                <w:rFonts w:asciiTheme="majorHAnsi" w:hAnsiTheme="majorHAnsi" w:cs="Arial"/>
                <w:b/>
                <w:sz w:val="24"/>
                <w:szCs w:val="24"/>
              </w:rPr>
              <w:t>usiness</w:t>
            </w:r>
          </w:p>
          <w:p w:rsidR="005317B1" w:rsidRPr="003354E6" w:rsidRDefault="005317B1" w:rsidP="00F21B80">
            <w:pPr>
              <w:spacing w:after="0" w:line="240" w:lineRule="auto"/>
              <w:rPr>
                <w:rFonts w:asciiTheme="majorHAnsi" w:hAnsiTheme="majorHAnsi" w:cs="Arial"/>
                <w:sz w:val="24"/>
                <w:szCs w:val="24"/>
              </w:rPr>
            </w:pPr>
            <w:r>
              <w:rPr>
                <w:rFonts w:asciiTheme="majorHAnsi" w:hAnsiTheme="majorHAnsi" w:cs="Arial"/>
                <w:sz w:val="24"/>
                <w:szCs w:val="24"/>
              </w:rPr>
              <w:t>There was no further business</w:t>
            </w:r>
          </w:p>
        </w:tc>
        <w:tc>
          <w:tcPr>
            <w:tcW w:w="2402" w:type="dxa"/>
          </w:tcPr>
          <w:p w:rsidR="003354E6" w:rsidRDefault="003354E6" w:rsidP="00F21B80">
            <w:pPr>
              <w:spacing w:after="0" w:line="240" w:lineRule="auto"/>
              <w:rPr>
                <w:rFonts w:asciiTheme="majorHAnsi" w:hAnsiTheme="majorHAnsi" w:cs="Arial"/>
                <w:b/>
                <w:sz w:val="24"/>
                <w:szCs w:val="24"/>
              </w:rPr>
            </w:pPr>
          </w:p>
        </w:tc>
      </w:tr>
    </w:tbl>
    <w:p w:rsidR="00F21B80" w:rsidRDefault="00F21B80" w:rsidP="00F21B80">
      <w:pPr>
        <w:spacing w:after="0" w:line="240" w:lineRule="auto"/>
        <w:rPr>
          <w:rFonts w:asciiTheme="majorHAnsi" w:hAnsiTheme="majorHAnsi" w:cs="Arial"/>
          <w:b/>
          <w:sz w:val="24"/>
          <w:szCs w:val="24"/>
        </w:rPr>
      </w:pPr>
    </w:p>
    <w:p w:rsidR="003354E6" w:rsidRDefault="00A14B09" w:rsidP="00F52D34">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Theme="majorHAnsi" w:hAnsiTheme="majorHAnsi" w:cs="Arial"/>
          <w:b/>
          <w:sz w:val="24"/>
          <w:szCs w:val="24"/>
        </w:rPr>
      </w:pPr>
      <w:r>
        <w:rPr>
          <w:rFonts w:asciiTheme="majorHAnsi" w:hAnsiTheme="majorHAnsi" w:cs="Arial"/>
          <w:b/>
          <w:sz w:val="24"/>
          <w:szCs w:val="24"/>
        </w:rPr>
        <w:t>Date of next meeting</w:t>
      </w:r>
    </w:p>
    <w:p w:rsidR="00F52D34" w:rsidRDefault="00F52D34" w:rsidP="008324E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Theme="majorHAnsi" w:hAnsiTheme="majorHAnsi" w:cs="Arial"/>
          <w:b/>
          <w:sz w:val="24"/>
          <w:szCs w:val="24"/>
        </w:rPr>
      </w:pPr>
      <w:r>
        <w:rPr>
          <w:rFonts w:asciiTheme="majorHAnsi" w:hAnsiTheme="majorHAnsi" w:cs="Arial"/>
          <w:b/>
          <w:sz w:val="24"/>
          <w:szCs w:val="24"/>
        </w:rPr>
        <w:t>Tuesday 19 June 2018</w:t>
      </w:r>
    </w:p>
    <w:p w:rsidR="00F52D34" w:rsidRDefault="00F52D34" w:rsidP="00F52D34">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Theme="majorHAnsi" w:hAnsiTheme="majorHAnsi" w:cs="Arial"/>
          <w:b/>
          <w:sz w:val="24"/>
          <w:szCs w:val="24"/>
        </w:rPr>
      </w:pPr>
      <w:r>
        <w:rPr>
          <w:rFonts w:asciiTheme="majorHAnsi" w:hAnsiTheme="majorHAnsi" w:cs="Arial"/>
          <w:b/>
          <w:sz w:val="24"/>
          <w:szCs w:val="24"/>
        </w:rPr>
        <w:t>Venue to be confirmed</w:t>
      </w:r>
    </w:p>
    <w:p w:rsidR="00C467D4" w:rsidRPr="00C467D4" w:rsidRDefault="00C467D4" w:rsidP="0043063D">
      <w:pPr>
        <w:spacing w:after="0" w:line="240" w:lineRule="auto"/>
        <w:jc w:val="center"/>
        <w:rPr>
          <w:rFonts w:ascii="Trebuchet MS" w:hAnsi="Trebuchet MS" w:cs="Arial"/>
        </w:rPr>
      </w:pPr>
    </w:p>
    <w:sectPr w:rsidR="00C467D4" w:rsidRPr="00C467D4" w:rsidSect="008324ED">
      <w:headerReference w:type="default" r:id="rId9"/>
      <w:footerReference w:type="default" r:id="rId10"/>
      <w:pgSz w:w="11906" w:h="16838"/>
      <w:pgMar w:top="1021" w:right="964" w:bottom="1021" w:left="851" w:header="992"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020" w:rsidRDefault="00E23020" w:rsidP="006E2F52">
      <w:pPr>
        <w:spacing w:after="0" w:line="240" w:lineRule="auto"/>
      </w:pPr>
      <w:r>
        <w:separator/>
      </w:r>
    </w:p>
  </w:endnote>
  <w:endnote w:type="continuationSeparator" w:id="0">
    <w:p w:rsidR="00E23020" w:rsidRDefault="00E23020" w:rsidP="006E2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8389"/>
      <w:docPartObj>
        <w:docPartGallery w:val="Page Numbers (Bottom of Page)"/>
        <w:docPartUnique/>
      </w:docPartObj>
    </w:sdtPr>
    <w:sdtEndPr>
      <w:rPr>
        <w:rFonts w:ascii="Trebuchet MS" w:hAnsi="Trebuchet MS"/>
        <w:noProof/>
      </w:rPr>
    </w:sdtEndPr>
    <w:sdtContent>
      <w:p w:rsidR="00E23020" w:rsidRPr="00787254" w:rsidRDefault="00E23020">
        <w:pPr>
          <w:pStyle w:val="Footer"/>
          <w:jc w:val="center"/>
          <w:rPr>
            <w:rFonts w:ascii="Trebuchet MS" w:hAnsi="Trebuchet MS"/>
          </w:rPr>
        </w:pPr>
        <w:r w:rsidRPr="00787254">
          <w:rPr>
            <w:rFonts w:ascii="Trebuchet MS" w:hAnsi="Trebuchet MS"/>
          </w:rPr>
          <w:fldChar w:fldCharType="begin"/>
        </w:r>
        <w:r w:rsidRPr="00787254">
          <w:rPr>
            <w:rFonts w:ascii="Trebuchet MS" w:hAnsi="Trebuchet MS"/>
          </w:rPr>
          <w:instrText xml:space="preserve"> PAGE   \* MERGEFORMAT </w:instrText>
        </w:r>
        <w:r w:rsidRPr="00787254">
          <w:rPr>
            <w:rFonts w:ascii="Trebuchet MS" w:hAnsi="Trebuchet MS"/>
          </w:rPr>
          <w:fldChar w:fldCharType="separate"/>
        </w:r>
        <w:r w:rsidR="00367CAF">
          <w:rPr>
            <w:rFonts w:ascii="Trebuchet MS" w:hAnsi="Trebuchet MS"/>
            <w:noProof/>
          </w:rPr>
          <w:t>3</w:t>
        </w:r>
        <w:r w:rsidRPr="00787254">
          <w:rPr>
            <w:rFonts w:ascii="Trebuchet MS" w:hAnsi="Trebuchet MS"/>
            <w:noProof/>
          </w:rPr>
          <w:fldChar w:fldCharType="end"/>
        </w:r>
      </w:p>
    </w:sdtContent>
  </w:sdt>
  <w:p w:rsidR="00E23020" w:rsidRDefault="00E2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020" w:rsidRDefault="00E23020" w:rsidP="006E2F52">
      <w:pPr>
        <w:spacing w:after="0" w:line="240" w:lineRule="auto"/>
      </w:pPr>
      <w:r>
        <w:separator/>
      </w:r>
    </w:p>
  </w:footnote>
  <w:footnote w:type="continuationSeparator" w:id="0">
    <w:p w:rsidR="00E23020" w:rsidRDefault="00E23020" w:rsidP="006E2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20" w:rsidRDefault="00367CAF">
    <w:pPr>
      <w:pStyle w:val="Header"/>
    </w:pPr>
    <w:sdt>
      <w:sdtPr>
        <w:id w:val="1184863438"/>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758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3020">
      <w:rPr>
        <w:b/>
        <w:noProof/>
        <w:lang w:eastAsia="en-GB"/>
      </w:rPr>
      <w:drawing>
        <wp:anchor distT="0" distB="0" distL="114300" distR="114300" simplePos="0" relativeHeight="251657216" behindDoc="1" locked="0" layoutInCell="1" allowOverlap="1" wp14:anchorId="274473F2" wp14:editId="0820D4DF">
          <wp:simplePos x="0" y="0"/>
          <wp:positionH relativeFrom="column">
            <wp:align>right</wp:align>
          </wp:positionH>
          <wp:positionV relativeFrom="paragraph">
            <wp:posOffset>-299085</wp:posOffset>
          </wp:positionV>
          <wp:extent cx="1818000" cy="428400"/>
          <wp:effectExtent l="0" t="0" r="0" b="0"/>
          <wp:wrapTight wrapText="bothSides">
            <wp:wrapPolygon edited="0">
              <wp:start x="0" y="0"/>
              <wp:lineTo x="0" y="20190"/>
              <wp:lineTo x="21283" y="20190"/>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Northumberland_large[1].png"/>
                  <pic:cNvPicPr/>
                </pic:nvPicPr>
                <pic:blipFill>
                  <a:blip r:embed="rId1">
                    <a:extLst>
                      <a:ext uri="{28A0092B-C50C-407E-A947-70E740481C1C}">
                        <a14:useLocalDpi xmlns:a14="http://schemas.microsoft.com/office/drawing/2010/main" val="0"/>
                      </a:ext>
                    </a:extLst>
                  </a:blip>
                  <a:stretch>
                    <a:fillRect/>
                  </a:stretch>
                </pic:blipFill>
                <pic:spPr>
                  <a:xfrm>
                    <a:off x="0" y="0"/>
                    <a:ext cx="1818000" cy="42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023"/>
    <w:multiLevelType w:val="hybridMultilevel"/>
    <w:tmpl w:val="478E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00CE9"/>
    <w:multiLevelType w:val="hybridMultilevel"/>
    <w:tmpl w:val="F5D8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85006"/>
    <w:multiLevelType w:val="hybridMultilevel"/>
    <w:tmpl w:val="F66E764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524E30"/>
    <w:multiLevelType w:val="hybridMultilevel"/>
    <w:tmpl w:val="A302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CB730C"/>
    <w:multiLevelType w:val="hybridMultilevel"/>
    <w:tmpl w:val="6FBC1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CF7357"/>
    <w:multiLevelType w:val="hybridMultilevel"/>
    <w:tmpl w:val="1CB4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F379F"/>
    <w:multiLevelType w:val="hybridMultilevel"/>
    <w:tmpl w:val="6BE6C0BA"/>
    <w:lvl w:ilvl="0" w:tplc="235E4CC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A1407F"/>
    <w:multiLevelType w:val="multilevel"/>
    <w:tmpl w:val="729AFC88"/>
    <w:lvl w:ilvl="0">
      <w:start w:val="1"/>
      <w:numFmt w:val="decimal"/>
      <w:lvlText w:val="%1."/>
      <w:lvlJc w:val="left"/>
      <w:pPr>
        <w:ind w:left="720" w:hanging="360"/>
      </w:pPr>
      <w:rPr>
        <w:rFonts w:hint="default"/>
        <w:b/>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3670D9F"/>
    <w:multiLevelType w:val="hybridMultilevel"/>
    <w:tmpl w:val="799608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611476B"/>
    <w:multiLevelType w:val="hybridMultilevel"/>
    <w:tmpl w:val="7E166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6B6F2E"/>
    <w:multiLevelType w:val="hybridMultilevel"/>
    <w:tmpl w:val="04DE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304F41"/>
    <w:multiLevelType w:val="hybridMultilevel"/>
    <w:tmpl w:val="70340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A55B39"/>
    <w:multiLevelType w:val="hybridMultilevel"/>
    <w:tmpl w:val="CCA8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8D0E72"/>
    <w:multiLevelType w:val="hybridMultilevel"/>
    <w:tmpl w:val="6BE6C0BA"/>
    <w:lvl w:ilvl="0" w:tplc="235E4CC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F55A8D"/>
    <w:multiLevelType w:val="hybridMultilevel"/>
    <w:tmpl w:val="43CA068A"/>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abstractNum w:abstractNumId="15">
    <w:nsid w:val="275510C6"/>
    <w:multiLevelType w:val="hybridMultilevel"/>
    <w:tmpl w:val="811CA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FA3FB8"/>
    <w:multiLevelType w:val="multilevel"/>
    <w:tmpl w:val="8DBCFE0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9CE450D"/>
    <w:multiLevelType w:val="hybridMultilevel"/>
    <w:tmpl w:val="902447C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C426D3"/>
    <w:multiLevelType w:val="hybridMultilevel"/>
    <w:tmpl w:val="02E0B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1F5A28"/>
    <w:multiLevelType w:val="hybridMultilevel"/>
    <w:tmpl w:val="D3ECB02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D3220"/>
    <w:multiLevelType w:val="hybridMultilevel"/>
    <w:tmpl w:val="67546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6C7974"/>
    <w:multiLevelType w:val="hybridMultilevel"/>
    <w:tmpl w:val="5978DC62"/>
    <w:lvl w:ilvl="0" w:tplc="6ABAE3E0">
      <w:start w:val="6"/>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A6A1A64"/>
    <w:multiLevelType w:val="hybridMultilevel"/>
    <w:tmpl w:val="57C22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BC5B99"/>
    <w:multiLevelType w:val="multilevel"/>
    <w:tmpl w:val="66A8A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C285421"/>
    <w:multiLevelType w:val="hybridMultilevel"/>
    <w:tmpl w:val="6E32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D7336C"/>
    <w:multiLevelType w:val="multilevel"/>
    <w:tmpl w:val="036CB19A"/>
    <w:lvl w:ilvl="0">
      <w:start w:val="7"/>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353539B"/>
    <w:multiLevelType w:val="hybridMultilevel"/>
    <w:tmpl w:val="0DD4C3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0F7F9F"/>
    <w:multiLevelType w:val="hybridMultilevel"/>
    <w:tmpl w:val="6AFE2402"/>
    <w:lvl w:ilvl="0" w:tplc="D6866760">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952610"/>
    <w:multiLevelType w:val="hybridMultilevel"/>
    <w:tmpl w:val="BE2665A6"/>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29">
    <w:nsid w:val="5BB33CBC"/>
    <w:multiLevelType w:val="hybridMultilevel"/>
    <w:tmpl w:val="6E063D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750436"/>
    <w:multiLevelType w:val="hybridMultilevel"/>
    <w:tmpl w:val="700CD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C75A29"/>
    <w:multiLevelType w:val="hybridMultilevel"/>
    <w:tmpl w:val="5E00A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1176C2"/>
    <w:multiLevelType w:val="hybridMultilevel"/>
    <w:tmpl w:val="8CE8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9C42FA"/>
    <w:multiLevelType w:val="hybridMultilevel"/>
    <w:tmpl w:val="6FEE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FB3C12"/>
    <w:multiLevelType w:val="hybridMultilevel"/>
    <w:tmpl w:val="99721FB4"/>
    <w:lvl w:ilvl="0" w:tplc="73644BAC">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C97EC4"/>
    <w:multiLevelType w:val="hybridMultilevel"/>
    <w:tmpl w:val="9AE83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E11015"/>
    <w:multiLevelType w:val="hybridMultilevel"/>
    <w:tmpl w:val="42BEE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41276B"/>
    <w:multiLevelType w:val="hybridMultilevel"/>
    <w:tmpl w:val="FFECC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6B7B00"/>
    <w:multiLevelType w:val="hybridMultilevel"/>
    <w:tmpl w:val="171A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B63394"/>
    <w:multiLevelType w:val="multilevel"/>
    <w:tmpl w:val="10F4A81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A736A5B"/>
    <w:multiLevelType w:val="hybridMultilevel"/>
    <w:tmpl w:val="04C6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4003A2"/>
    <w:multiLevelType w:val="multilevel"/>
    <w:tmpl w:val="E5C65E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4"/>
  </w:num>
  <w:num w:numId="3">
    <w:abstractNumId w:val="30"/>
  </w:num>
  <w:num w:numId="4">
    <w:abstractNumId w:val="33"/>
  </w:num>
  <w:num w:numId="5">
    <w:abstractNumId w:val="12"/>
  </w:num>
  <w:num w:numId="6">
    <w:abstractNumId w:val="3"/>
  </w:num>
  <w:num w:numId="7">
    <w:abstractNumId w:val="0"/>
  </w:num>
  <w:num w:numId="8">
    <w:abstractNumId w:val="25"/>
  </w:num>
  <w:num w:numId="9">
    <w:abstractNumId w:val="16"/>
  </w:num>
  <w:num w:numId="10">
    <w:abstractNumId w:val="39"/>
  </w:num>
  <w:num w:numId="11">
    <w:abstractNumId w:val="41"/>
  </w:num>
  <w:num w:numId="12">
    <w:abstractNumId w:val="40"/>
  </w:num>
  <w:num w:numId="13">
    <w:abstractNumId w:val="5"/>
  </w:num>
  <w:num w:numId="14">
    <w:abstractNumId w:val="20"/>
  </w:num>
  <w:num w:numId="15">
    <w:abstractNumId w:val="8"/>
  </w:num>
  <w:num w:numId="16">
    <w:abstractNumId w:val="21"/>
  </w:num>
  <w:num w:numId="17">
    <w:abstractNumId w:val="28"/>
  </w:num>
  <w:num w:numId="18">
    <w:abstractNumId w:val="10"/>
  </w:num>
  <w:num w:numId="19">
    <w:abstractNumId w:val="18"/>
  </w:num>
  <w:num w:numId="20">
    <w:abstractNumId w:val="37"/>
  </w:num>
  <w:num w:numId="21">
    <w:abstractNumId w:val="32"/>
  </w:num>
  <w:num w:numId="22">
    <w:abstractNumId w:val="15"/>
  </w:num>
  <w:num w:numId="23">
    <w:abstractNumId w:val="14"/>
  </w:num>
  <w:num w:numId="24">
    <w:abstractNumId w:val="36"/>
  </w:num>
  <w:num w:numId="25">
    <w:abstractNumId w:val="38"/>
  </w:num>
  <w:num w:numId="26">
    <w:abstractNumId w:val="31"/>
  </w:num>
  <w:num w:numId="27">
    <w:abstractNumId w:val="2"/>
  </w:num>
  <w:num w:numId="28">
    <w:abstractNumId w:val="6"/>
  </w:num>
  <w:num w:numId="29">
    <w:abstractNumId w:val="13"/>
  </w:num>
  <w:num w:numId="30">
    <w:abstractNumId w:val="4"/>
  </w:num>
  <w:num w:numId="31">
    <w:abstractNumId w:val="26"/>
  </w:num>
  <w:num w:numId="32">
    <w:abstractNumId w:val="27"/>
  </w:num>
  <w:num w:numId="33">
    <w:abstractNumId w:val="34"/>
  </w:num>
  <w:num w:numId="34">
    <w:abstractNumId w:val="9"/>
  </w:num>
  <w:num w:numId="35">
    <w:abstractNumId w:val="35"/>
  </w:num>
  <w:num w:numId="36">
    <w:abstractNumId w:val="23"/>
  </w:num>
  <w:num w:numId="37">
    <w:abstractNumId w:val="11"/>
  </w:num>
  <w:num w:numId="38">
    <w:abstractNumId w:val="22"/>
  </w:num>
  <w:num w:numId="39">
    <w:abstractNumId w:val="1"/>
  </w:num>
  <w:num w:numId="40">
    <w:abstractNumId w:val="29"/>
  </w:num>
  <w:num w:numId="41">
    <w:abstractNumId w:val="1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67586"/>
    <o:shapelayout v:ext="edit">
      <o:idmap v:ext="edit" data="6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F52"/>
    <w:rsid w:val="00002D66"/>
    <w:rsid w:val="00006000"/>
    <w:rsid w:val="00007F43"/>
    <w:rsid w:val="00014C7E"/>
    <w:rsid w:val="000538A2"/>
    <w:rsid w:val="00053C03"/>
    <w:rsid w:val="00053EDF"/>
    <w:rsid w:val="0008324C"/>
    <w:rsid w:val="00086960"/>
    <w:rsid w:val="000974D0"/>
    <w:rsid w:val="00097E3D"/>
    <w:rsid w:val="000A099F"/>
    <w:rsid w:val="000A1A09"/>
    <w:rsid w:val="000B0945"/>
    <w:rsid w:val="000B3208"/>
    <w:rsid w:val="000B34E8"/>
    <w:rsid w:val="000B53E3"/>
    <w:rsid w:val="000C3E8E"/>
    <w:rsid w:val="000E16BB"/>
    <w:rsid w:val="000E340B"/>
    <w:rsid w:val="000E39F5"/>
    <w:rsid w:val="000E5EC7"/>
    <w:rsid w:val="00104226"/>
    <w:rsid w:val="00105158"/>
    <w:rsid w:val="00121DD7"/>
    <w:rsid w:val="00126DD0"/>
    <w:rsid w:val="00141067"/>
    <w:rsid w:val="00156C6B"/>
    <w:rsid w:val="001663FD"/>
    <w:rsid w:val="00177020"/>
    <w:rsid w:val="001776CF"/>
    <w:rsid w:val="00192036"/>
    <w:rsid w:val="00192655"/>
    <w:rsid w:val="001A3D63"/>
    <w:rsid w:val="001B4507"/>
    <w:rsid w:val="001B4835"/>
    <w:rsid w:val="001B4CA8"/>
    <w:rsid w:val="001D1012"/>
    <w:rsid w:val="001D21CB"/>
    <w:rsid w:val="001E00D2"/>
    <w:rsid w:val="001E4774"/>
    <w:rsid w:val="00205699"/>
    <w:rsid w:val="00214820"/>
    <w:rsid w:val="00226992"/>
    <w:rsid w:val="0024714D"/>
    <w:rsid w:val="00282ADD"/>
    <w:rsid w:val="00293D03"/>
    <w:rsid w:val="002952C6"/>
    <w:rsid w:val="0029795F"/>
    <w:rsid w:val="002A5650"/>
    <w:rsid w:val="002A7F35"/>
    <w:rsid w:val="002E5F7E"/>
    <w:rsid w:val="002E792C"/>
    <w:rsid w:val="003008BF"/>
    <w:rsid w:val="003036B5"/>
    <w:rsid w:val="00304A24"/>
    <w:rsid w:val="003157BC"/>
    <w:rsid w:val="003275D5"/>
    <w:rsid w:val="003354E6"/>
    <w:rsid w:val="00345FC4"/>
    <w:rsid w:val="003462CC"/>
    <w:rsid w:val="0036251A"/>
    <w:rsid w:val="00363555"/>
    <w:rsid w:val="003665C4"/>
    <w:rsid w:val="00367CAF"/>
    <w:rsid w:val="00380573"/>
    <w:rsid w:val="00394398"/>
    <w:rsid w:val="003A1D5D"/>
    <w:rsid w:val="003A2BE9"/>
    <w:rsid w:val="003B2EB1"/>
    <w:rsid w:val="003C0C64"/>
    <w:rsid w:val="003C1981"/>
    <w:rsid w:val="003C369F"/>
    <w:rsid w:val="003C45E3"/>
    <w:rsid w:val="003C7956"/>
    <w:rsid w:val="003D4FAE"/>
    <w:rsid w:val="003D6B4C"/>
    <w:rsid w:val="003F0C40"/>
    <w:rsid w:val="004006F2"/>
    <w:rsid w:val="00421CD7"/>
    <w:rsid w:val="0043063D"/>
    <w:rsid w:val="004507A7"/>
    <w:rsid w:val="00456213"/>
    <w:rsid w:val="00456FE5"/>
    <w:rsid w:val="00472CF3"/>
    <w:rsid w:val="004739CA"/>
    <w:rsid w:val="00476664"/>
    <w:rsid w:val="00476BD3"/>
    <w:rsid w:val="004778C6"/>
    <w:rsid w:val="00490784"/>
    <w:rsid w:val="004A2EF4"/>
    <w:rsid w:val="004B1A3E"/>
    <w:rsid w:val="004B712C"/>
    <w:rsid w:val="004C02F8"/>
    <w:rsid w:val="004D0506"/>
    <w:rsid w:val="004D0812"/>
    <w:rsid w:val="004D0C07"/>
    <w:rsid w:val="004D21F2"/>
    <w:rsid w:val="004D4129"/>
    <w:rsid w:val="004D66A2"/>
    <w:rsid w:val="004E15B4"/>
    <w:rsid w:val="004E5791"/>
    <w:rsid w:val="004F466F"/>
    <w:rsid w:val="0050427E"/>
    <w:rsid w:val="00506525"/>
    <w:rsid w:val="005073F9"/>
    <w:rsid w:val="00510B68"/>
    <w:rsid w:val="00514856"/>
    <w:rsid w:val="0052377D"/>
    <w:rsid w:val="0053026D"/>
    <w:rsid w:val="005317B1"/>
    <w:rsid w:val="00533121"/>
    <w:rsid w:val="005424A7"/>
    <w:rsid w:val="00547592"/>
    <w:rsid w:val="00566EE9"/>
    <w:rsid w:val="00570BC9"/>
    <w:rsid w:val="00573BC8"/>
    <w:rsid w:val="00577CF8"/>
    <w:rsid w:val="005826EF"/>
    <w:rsid w:val="00593CF0"/>
    <w:rsid w:val="005B1D79"/>
    <w:rsid w:val="005B6A3F"/>
    <w:rsid w:val="005E0620"/>
    <w:rsid w:val="005E548A"/>
    <w:rsid w:val="005F6B64"/>
    <w:rsid w:val="00604405"/>
    <w:rsid w:val="00607B9F"/>
    <w:rsid w:val="0061119E"/>
    <w:rsid w:val="0061232F"/>
    <w:rsid w:val="00623927"/>
    <w:rsid w:val="006243D4"/>
    <w:rsid w:val="00641E3C"/>
    <w:rsid w:val="0064723E"/>
    <w:rsid w:val="00650CAC"/>
    <w:rsid w:val="00653ABC"/>
    <w:rsid w:val="00657ED3"/>
    <w:rsid w:val="00661D3F"/>
    <w:rsid w:val="00661D89"/>
    <w:rsid w:val="006631E1"/>
    <w:rsid w:val="006702E7"/>
    <w:rsid w:val="00676DE9"/>
    <w:rsid w:val="006774DD"/>
    <w:rsid w:val="0068444A"/>
    <w:rsid w:val="00686157"/>
    <w:rsid w:val="00694C4D"/>
    <w:rsid w:val="006B2470"/>
    <w:rsid w:val="006D026A"/>
    <w:rsid w:val="006D1AFA"/>
    <w:rsid w:val="006D4116"/>
    <w:rsid w:val="006D4224"/>
    <w:rsid w:val="006E14AE"/>
    <w:rsid w:val="006E2F52"/>
    <w:rsid w:val="006E6BDF"/>
    <w:rsid w:val="006E7984"/>
    <w:rsid w:val="0070115E"/>
    <w:rsid w:val="007028A6"/>
    <w:rsid w:val="007053B4"/>
    <w:rsid w:val="00716682"/>
    <w:rsid w:val="00731207"/>
    <w:rsid w:val="0073353F"/>
    <w:rsid w:val="00735861"/>
    <w:rsid w:val="007428F7"/>
    <w:rsid w:val="00744DA8"/>
    <w:rsid w:val="00756130"/>
    <w:rsid w:val="007600BB"/>
    <w:rsid w:val="0077030B"/>
    <w:rsid w:val="00777B07"/>
    <w:rsid w:val="00781572"/>
    <w:rsid w:val="0078530C"/>
    <w:rsid w:val="00787254"/>
    <w:rsid w:val="007938AD"/>
    <w:rsid w:val="007A0E80"/>
    <w:rsid w:val="007A14D5"/>
    <w:rsid w:val="007C3913"/>
    <w:rsid w:val="007D5D9F"/>
    <w:rsid w:val="007D66BF"/>
    <w:rsid w:val="007F0DB0"/>
    <w:rsid w:val="007F6177"/>
    <w:rsid w:val="00805DBC"/>
    <w:rsid w:val="008100C2"/>
    <w:rsid w:val="008161AF"/>
    <w:rsid w:val="00816428"/>
    <w:rsid w:val="00826EEE"/>
    <w:rsid w:val="00827F2A"/>
    <w:rsid w:val="00830ECA"/>
    <w:rsid w:val="008324ED"/>
    <w:rsid w:val="0084264D"/>
    <w:rsid w:val="00845734"/>
    <w:rsid w:val="00853DDA"/>
    <w:rsid w:val="00872D82"/>
    <w:rsid w:val="008863EF"/>
    <w:rsid w:val="008969BE"/>
    <w:rsid w:val="008A314C"/>
    <w:rsid w:val="008C209D"/>
    <w:rsid w:val="008C68AE"/>
    <w:rsid w:val="008D0F7F"/>
    <w:rsid w:val="008F2C35"/>
    <w:rsid w:val="008F3975"/>
    <w:rsid w:val="008F6C7F"/>
    <w:rsid w:val="00904671"/>
    <w:rsid w:val="00914B25"/>
    <w:rsid w:val="00922E46"/>
    <w:rsid w:val="00945006"/>
    <w:rsid w:val="009450AA"/>
    <w:rsid w:val="009538F6"/>
    <w:rsid w:val="009577B5"/>
    <w:rsid w:val="00963A85"/>
    <w:rsid w:val="00964CC0"/>
    <w:rsid w:val="0096654C"/>
    <w:rsid w:val="00970F60"/>
    <w:rsid w:val="009820E1"/>
    <w:rsid w:val="009A7EFE"/>
    <w:rsid w:val="009C153E"/>
    <w:rsid w:val="009C1F3D"/>
    <w:rsid w:val="009C380D"/>
    <w:rsid w:val="009C6462"/>
    <w:rsid w:val="009D0FAB"/>
    <w:rsid w:val="009D1E3E"/>
    <w:rsid w:val="009D6220"/>
    <w:rsid w:val="009D67BB"/>
    <w:rsid w:val="009D78F5"/>
    <w:rsid w:val="009F43DF"/>
    <w:rsid w:val="00A10F95"/>
    <w:rsid w:val="00A14B09"/>
    <w:rsid w:val="00A1573D"/>
    <w:rsid w:val="00A24C30"/>
    <w:rsid w:val="00A262D5"/>
    <w:rsid w:val="00A37EBB"/>
    <w:rsid w:val="00A43124"/>
    <w:rsid w:val="00A4364D"/>
    <w:rsid w:val="00A51B4E"/>
    <w:rsid w:val="00A51FF8"/>
    <w:rsid w:val="00A524B3"/>
    <w:rsid w:val="00A5539E"/>
    <w:rsid w:val="00A55CF9"/>
    <w:rsid w:val="00A62DC2"/>
    <w:rsid w:val="00A6555D"/>
    <w:rsid w:val="00A72716"/>
    <w:rsid w:val="00A7283D"/>
    <w:rsid w:val="00A7713C"/>
    <w:rsid w:val="00A81E2E"/>
    <w:rsid w:val="00A8630F"/>
    <w:rsid w:val="00A87B62"/>
    <w:rsid w:val="00A96EF6"/>
    <w:rsid w:val="00AA3B6C"/>
    <w:rsid w:val="00AB5475"/>
    <w:rsid w:val="00AC5BC8"/>
    <w:rsid w:val="00AD046C"/>
    <w:rsid w:val="00AD295B"/>
    <w:rsid w:val="00AF58B6"/>
    <w:rsid w:val="00B01D33"/>
    <w:rsid w:val="00B1204D"/>
    <w:rsid w:val="00B12F20"/>
    <w:rsid w:val="00B15AB2"/>
    <w:rsid w:val="00B172F3"/>
    <w:rsid w:val="00B52F22"/>
    <w:rsid w:val="00B5321E"/>
    <w:rsid w:val="00B56066"/>
    <w:rsid w:val="00B631B8"/>
    <w:rsid w:val="00B70DDF"/>
    <w:rsid w:val="00B774C6"/>
    <w:rsid w:val="00B82662"/>
    <w:rsid w:val="00B93FE3"/>
    <w:rsid w:val="00B975A9"/>
    <w:rsid w:val="00BA18B6"/>
    <w:rsid w:val="00BB5624"/>
    <w:rsid w:val="00BC505A"/>
    <w:rsid w:val="00BD0972"/>
    <w:rsid w:val="00BD0C25"/>
    <w:rsid w:val="00BD16C3"/>
    <w:rsid w:val="00BD7C65"/>
    <w:rsid w:val="00BE0CBC"/>
    <w:rsid w:val="00BE1CF3"/>
    <w:rsid w:val="00BF2D1B"/>
    <w:rsid w:val="00BF33AE"/>
    <w:rsid w:val="00BF6BDC"/>
    <w:rsid w:val="00C01E32"/>
    <w:rsid w:val="00C12A9A"/>
    <w:rsid w:val="00C167D0"/>
    <w:rsid w:val="00C16AFD"/>
    <w:rsid w:val="00C2316C"/>
    <w:rsid w:val="00C461FC"/>
    <w:rsid w:val="00C467D4"/>
    <w:rsid w:val="00C46F8B"/>
    <w:rsid w:val="00C55BBD"/>
    <w:rsid w:val="00C57EB6"/>
    <w:rsid w:val="00C60A93"/>
    <w:rsid w:val="00C70323"/>
    <w:rsid w:val="00C70E5F"/>
    <w:rsid w:val="00C73C89"/>
    <w:rsid w:val="00C779DA"/>
    <w:rsid w:val="00C80D21"/>
    <w:rsid w:val="00C86619"/>
    <w:rsid w:val="00C930D2"/>
    <w:rsid w:val="00C94317"/>
    <w:rsid w:val="00CA5403"/>
    <w:rsid w:val="00CA595D"/>
    <w:rsid w:val="00CC0418"/>
    <w:rsid w:val="00CC6648"/>
    <w:rsid w:val="00CC75DE"/>
    <w:rsid w:val="00CD35A1"/>
    <w:rsid w:val="00CD7692"/>
    <w:rsid w:val="00CE4D4E"/>
    <w:rsid w:val="00CE5EC6"/>
    <w:rsid w:val="00CF36A3"/>
    <w:rsid w:val="00CF782E"/>
    <w:rsid w:val="00D07570"/>
    <w:rsid w:val="00D17D13"/>
    <w:rsid w:val="00D213B5"/>
    <w:rsid w:val="00D3242E"/>
    <w:rsid w:val="00D54821"/>
    <w:rsid w:val="00D56A98"/>
    <w:rsid w:val="00D57307"/>
    <w:rsid w:val="00D703F1"/>
    <w:rsid w:val="00D734CA"/>
    <w:rsid w:val="00D769BE"/>
    <w:rsid w:val="00D846C3"/>
    <w:rsid w:val="00D87090"/>
    <w:rsid w:val="00D9012D"/>
    <w:rsid w:val="00DA488B"/>
    <w:rsid w:val="00DB0893"/>
    <w:rsid w:val="00DB4C48"/>
    <w:rsid w:val="00DB6952"/>
    <w:rsid w:val="00DD100E"/>
    <w:rsid w:val="00DE0B33"/>
    <w:rsid w:val="00DE2D2E"/>
    <w:rsid w:val="00DE66B9"/>
    <w:rsid w:val="00DF2DDB"/>
    <w:rsid w:val="00DF7E78"/>
    <w:rsid w:val="00E048E3"/>
    <w:rsid w:val="00E04E78"/>
    <w:rsid w:val="00E14BDB"/>
    <w:rsid w:val="00E17164"/>
    <w:rsid w:val="00E23020"/>
    <w:rsid w:val="00E26667"/>
    <w:rsid w:val="00E350AA"/>
    <w:rsid w:val="00E3795A"/>
    <w:rsid w:val="00E42EF5"/>
    <w:rsid w:val="00E43EBF"/>
    <w:rsid w:val="00E57EAA"/>
    <w:rsid w:val="00E616A7"/>
    <w:rsid w:val="00E63A71"/>
    <w:rsid w:val="00E674F1"/>
    <w:rsid w:val="00E7176F"/>
    <w:rsid w:val="00E71A0A"/>
    <w:rsid w:val="00E72781"/>
    <w:rsid w:val="00E73A5C"/>
    <w:rsid w:val="00E75CC9"/>
    <w:rsid w:val="00E7625E"/>
    <w:rsid w:val="00E840CD"/>
    <w:rsid w:val="00E9462E"/>
    <w:rsid w:val="00EA0A65"/>
    <w:rsid w:val="00EA42BE"/>
    <w:rsid w:val="00EA78E7"/>
    <w:rsid w:val="00EB01A7"/>
    <w:rsid w:val="00EB0D3C"/>
    <w:rsid w:val="00EC7ABE"/>
    <w:rsid w:val="00ED0F9F"/>
    <w:rsid w:val="00EE4F02"/>
    <w:rsid w:val="00EE7405"/>
    <w:rsid w:val="00EF0EAD"/>
    <w:rsid w:val="00EF396E"/>
    <w:rsid w:val="00EF3AA3"/>
    <w:rsid w:val="00EF46D9"/>
    <w:rsid w:val="00F00BB7"/>
    <w:rsid w:val="00F0116D"/>
    <w:rsid w:val="00F10A6D"/>
    <w:rsid w:val="00F11A66"/>
    <w:rsid w:val="00F20A2E"/>
    <w:rsid w:val="00F21B80"/>
    <w:rsid w:val="00F2649F"/>
    <w:rsid w:val="00F270B2"/>
    <w:rsid w:val="00F308B9"/>
    <w:rsid w:val="00F33C41"/>
    <w:rsid w:val="00F33F68"/>
    <w:rsid w:val="00F34E9D"/>
    <w:rsid w:val="00F445D5"/>
    <w:rsid w:val="00F52D34"/>
    <w:rsid w:val="00F6109E"/>
    <w:rsid w:val="00F64952"/>
    <w:rsid w:val="00F70DDF"/>
    <w:rsid w:val="00F71402"/>
    <w:rsid w:val="00F7514E"/>
    <w:rsid w:val="00F75295"/>
    <w:rsid w:val="00F75F27"/>
    <w:rsid w:val="00F76A6B"/>
    <w:rsid w:val="00F92B52"/>
    <w:rsid w:val="00F9694A"/>
    <w:rsid w:val="00FA0085"/>
    <w:rsid w:val="00FA0CB8"/>
    <w:rsid w:val="00FC79D3"/>
    <w:rsid w:val="00FD1E8C"/>
    <w:rsid w:val="00FE0541"/>
    <w:rsid w:val="00FE3FE4"/>
    <w:rsid w:val="00FE6B9B"/>
    <w:rsid w:val="00FF4302"/>
    <w:rsid w:val="00FF6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5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Header">
    <w:name w:val="header"/>
    <w:basedOn w:val="Normal"/>
    <w:link w:val="HeaderChar"/>
    <w:uiPriority w:val="99"/>
    <w:unhideWhenUsed/>
    <w:rsid w:val="006E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52"/>
    <w:rPr>
      <w:rFonts w:asciiTheme="minorHAnsi" w:hAnsiTheme="minorHAnsi" w:cstheme="minorBidi"/>
      <w:sz w:val="22"/>
      <w:szCs w:val="22"/>
    </w:rPr>
  </w:style>
  <w:style w:type="paragraph" w:styleId="Footer">
    <w:name w:val="footer"/>
    <w:basedOn w:val="Normal"/>
    <w:link w:val="FooterChar"/>
    <w:uiPriority w:val="99"/>
    <w:unhideWhenUsed/>
    <w:rsid w:val="006E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5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E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DF"/>
    <w:rPr>
      <w:rFonts w:ascii="Segoe UI" w:hAnsi="Segoe UI" w:cs="Segoe UI"/>
      <w:sz w:val="18"/>
      <w:szCs w:val="18"/>
    </w:rPr>
  </w:style>
  <w:style w:type="paragraph" w:styleId="NormalWeb">
    <w:name w:val="Normal (Web)"/>
    <w:basedOn w:val="Normal"/>
    <w:uiPriority w:val="99"/>
    <w:semiHidden/>
    <w:unhideWhenUsed/>
    <w:rsid w:val="00F76A6B"/>
    <w:rPr>
      <w:rFonts w:ascii="Times New Roman" w:hAnsi="Times New Roman" w:cs="Times New Roman"/>
      <w:sz w:val="24"/>
      <w:szCs w:val="24"/>
    </w:rPr>
  </w:style>
  <w:style w:type="character" w:styleId="IntenseEmphasis">
    <w:name w:val="Intense Emphasis"/>
    <w:basedOn w:val="DefaultParagraphFont"/>
    <w:uiPriority w:val="21"/>
    <w:qFormat/>
    <w:rsid w:val="00D769BE"/>
    <w:rPr>
      <w:b/>
      <w:bCs/>
      <w:i/>
      <w:iCs/>
      <w:color w:val="4F81BD" w:themeColor="accent1"/>
    </w:rPr>
  </w:style>
  <w:style w:type="table" w:styleId="TableGrid">
    <w:name w:val="Table Grid"/>
    <w:basedOn w:val="TableNormal"/>
    <w:uiPriority w:val="59"/>
    <w:rsid w:val="00F2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204D"/>
    <w:rPr>
      <w:b/>
      <w:bCs/>
      <w:i w:val="0"/>
      <w:iCs w:val="0"/>
    </w:rPr>
  </w:style>
  <w:style w:type="character" w:customStyle="1" w:styleId="st1">
    <w:name w:val="st1"/>
    <w:basedOn w:val="DefaultParagraphFont"/>
    <w:rsid w:val="00B12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52"/>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Header">
    <w:name w:val="header"/>
    <w:basedOn w:val="Normal"/>
    <w:link w:val="HeaderChar"/>
    <w:uiPriority w:val="99"/>
    <w:unhideWhenUsed/>
    <w:rsid w:val="006E2F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F52"/>
    <w:rPr>
      <w:rFonts w:asciiTheme="minorHAnsi" w:hAnsiTheme="minorHAnsi" w:cstheme="minorBidi"/>
      <w:sz w:val="22"/>
      <w:szCs w:val="22"/>
    </w:rPr>
  </w:style>
  <w:style w:type="paragraph" w:styleId="Footer">
    <w:name w:val="footer"/>
    <w:basedOn w:val="Normal"/>
    <w:link w:val="FooterChar"/>
    <w:uiPriority w:val="99"/>
    <w:unhideWhenUsed/>
    <w:rsid w:val="006E2F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F52"/>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6E6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DF"/>
    <w:rPr>
      <w:rFonts w:ascii="Segoe UI" w:hAnsi="Segoe UI" w:cs="Segoe UI"/>
      <w:sz w:val="18"/>
      <w:szCs w:val="18"/>
    </w:rPr>
  </w:style>
  <w:style w:type="paragraph" w:styleId="NormalWeb">
    <w:name w:val="Normal (Web)"/>
    <w:basedOn w:val="Normal"/>
    <w:uiPriority w:val="99"/>
    <w:semiHidden/>
    <w:unhideWhenUsed/>
    <w:rsid w:val="00F76A6B"/>
    <w:rPr>
      <w:rFonts w:ascii="Times New Roman" w:hAnsi="Times New Roman" w:cs="Times New Roman"/>
      <w:sz w:val="24"/>
      <w:szCs w:val="24"/>
    </w:rPr>
  </w:style>
  <w:style w:type="character" w:styleId="IntenseEmphasis">
    <w:name w:val="Intense Emphasis"/>
    <w:basedOn w:val="DefaultParagraphFont"/>
    <w:uiPriority w:val="21"/>
    <w:qFormat/>
    <w:rsid w:val="00D769BE"/>
    <w:rPr>
      <w:b/>
      <w:bCs/>
      <w:i/>
      <w:iCs/>
      <w:color w:val="4F81BD" w:themeColor="accent1"/>
    </w:rPr>
  </w:style>
  <w:style w:type="table" w:styleId="TableGrid">
    <w:name w:val="Table Grid"/>
    <w:basedOn w:val="TableNormal"/>
    <w:uiPriority w:val="59"/>
    <w:rsid w:val="00F21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1204D"/>
    <w:rPr>
      <w:b/>
      <w:bCs/>
      <w:i w:val="0"/>
      <w:iCs w:val="0"/>
    </w:rPr>
  </w:style>
  <w:style w:type="character" w:customStyle="1" w:styleId="st1">
    <w:name w:val="st1"/>
    <w:basedOn w:val="DefaultParagraphFont"/>
    <w:rsid w:val="00B12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2978">
      <w:bodyDiv w:val="1"/>
      <w:marLeft w:val="0"/>
      <w:marRight w:val="0"/>
      <w:marTop w:val="0"/>
      <w:marBottom w:val="0"/>
      <w:divBdr>
        <w:top w:val="none" w:sz="0" w:space="0" w:color="auto"/>
        <w:left w:val="none" w:sz="0" w:space="0" w:color="auto"/>
        <w:bottom w:val="none" w:sz="0" w:space="0" w:color="auto"/>
        <w:right w:val="none" w:sz="0" w:space="0" w:color="auto"/>
      </w:divBdr>
    </w:div>
    <w:div w:id="257101345">
      <w:bodyDiv w:val="1"/>
      <w:marLeft w:val="0"/>
      <w:marRight w:val="0"/>
      <w:marTop w:val="0"/>
      <w:marBottom w:val="0"/>
      <w:divBdr>
        <w:top w:val="none" w:sz="0" w:space="0" w:color="auto"/>
        <w:left w:val="none" w:sz="0" w:space="0" w:color="auto"/>
        <w:bottom w:val="none" w:sz="0" w:space="0" w:color="auto"/>
        <w:right w:val="none" w:sz="0" w:space="0" w:color="auto"/>
      </w:divBdr>
    </w:div>
    <w:div w:id="413673572">
      <w:bodyDiv w:val="1"/>
      <w:marLeft w:val="0"/>
      <w:marRight w:val="0"/>
      <w:marTop w:val="0"/>
      <w:marBottom w:val="0"/>
      <w:divBdr>
        <w:top w:val="none" w:sz="0" w:space="0" w:color="auto"/>
        <w:left w:val="none" w:sz="0" w:space="0" w:color="auto"/>
        <w:bottom w:val="none" w:sz="0" w:space="0" w:color="auto"/>
        <w:right w:val="none" w:sz="0" w:space="0" w:color="auto"/>
      </w:divBdr>
    </w:div>
    <w:div w:id="579876719">
      <w:bodyDiv w:val="1"/>
      <w:marLeft w:val="0"/>
      <w:marRight w:val="0"/>
      <w:marTop w:val="0"/>
      <w:marBottom w:val="0"/>
      <w:divBdr>
        <w:top w:val="none" w:sz="0" w:space="0" w:color="auto"/>
        <w:left w:val="none" w:sz="0" w:space="0" w:color="auto"/>
        <w:bottom w:val="none" w:sz="0" w:space="0" w:color="auto"/>
        <w:right w:val="none" w:sz="0" w:space="0" w:color="auto"/>
      </w:divBdr>
    </w:div>
    <w:div w:id="825439778">
      <w:bodyDiv w:val="1"/>
      <w:marLeft w:val="0"/>
      <w:marRight w:val="0"/>
      <w:marTop w:val="0"/>
      <w:marBottom w:val="0"/>
      <w:divBdr>
        <w:top w:val="none" w:sz="0" w:space="0" w:color="auto"/>
        <w:left w:val="none" w:sz="0" w:space="0" w:color="auto"/>
        <w:bottom w:val="none" w:sz="0" w:space="0" w:color="auto"/>
        <w:right w:val="none" w:sz="0" w:space="0" w:color="auto"/>
      </w:divBdr>
    </w:div>
    <w:div w:id="8536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AB71E-1CDB-415D-9E5A-270985B6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Ashford</dc:creator>
  <cp:lastModifiedBy>Claire Jackson</cp:lastModifiedBy>
  <cp:revision>16</cp:revision>
  <cp:lastPrinted>2018-03-28T11:00:00Z</cp:lastPrinted>
  <dcterms:created xsi:type="dcterms:W3CDTF">2018-03-27T14:26:00Z</dcterms:created>
  <dcterms:modified xsi:type="dcterms:W3CDTF">2018-06-20T15:00:00Z</dcterms:modified>
</cp:coreProperties>
</file>